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D768AC" w14:textId="77777777" w:rsidR="0036212E" w:rsidRDefault="0036212E" w:rsidP="00442CFF">
      <w:pPr>
        <w:rPr>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859"/>
        <w:gridCol w:w="3936"/>
      </w:tblGrid>
      <w:tr w:rsidR="0036212E" w:rsidRPr="004128FC" w14:paraId="7A59F61E" w14:textId="77777777" w:rsidTr="00DC6A97">
        <w:trPr>
          <w:trHeight w:val="382"/>
        </w:trPr>
        <w:tc>
          <w:tcPr>
            <w:tcW w:w="10795" w:type="dxa"/>
            <w:gridSpan w:val="2"/>
            <w:shd w:val="clear" w:color="auto" w:fill="000000" w:themeFill="text1"/>
          </w:tcPr>
          <w:p w14:paraId="51FD37FE" w14:textId="5BA3CC98" w:rsidR="0036212E" w:rsidRPr="004128FC" w:rsidRDefault="00E75074" w:rsidP="00454AA8">
            <w:pPr>
              <w:tabs>
                <w:tab w:val="left" w:pos="708"/>
                <w:tab w:val="left" w:pos="1416"/>
                <w:tab w:val="left" w:pos="1445"/>
                <w:tab w:val="left" w:pos="2124"/>
                <w:tab w:val="left" w:pos="2832"/>
                <w:tab w:val="left" w:pos="3540"/>
                <w:tab w:val="left" w:pos="4248"/>
                <w:tab w:val="left" w:pos="4956"/>
                <w:tab w:val="left" w:pos="5664"/>
                <w:tab w:val="left" w:pos="5945"/>
                <w:tab w:val="left" w:pos="6372"/>
              </w:tabs>
              <w:spacing w:before="120" w:after="120"/>
              <w:ind w:hanging="533"/>
              <w:rPr>
                <w:b/>
              </w:rPr>
            </w:pPr>
            <w:r>
              <w:rPr>
                <w:rFonts w:ascii="Arial" w:hAnsi="Arial" w:cs="Arial"/>
                <w:b/>
                <w:color w:val="FFFFFF"/>
                <w:sz w:val="24"/>
                <w:szCs w:val="24"/>
              </w:rPr>
              <w:t xml:space="preserve">PROCÉDURE </w:t>
            </w:r>
            <w:r w:rsidR="00454AA8">
              <w:rPr>
                <w:rFonts w:ascii="Arial" w:hAnsi="Arial" w:cs="Arial"/>
                <w:b/>
                <w:color w:val="FFFFFF"/>
                <w:sz w:val="24"/>
                <w:szCs w:val="24"/>
              </w:rPr>
              <w:t>OPÉRATIONELLE</w:t>
            </w:r>
            <w:r>
              <w:rPr>
                <w:rFonts w:ascii="Arial" w:hAnsi="Arial" w:cs="Arial"/>
                <w:b/>
                <w:color w:val="FFFFFF"/>
                <w:sz w:val="24"/>
                <w:szCs w:val="24"/>
              </w:rPr>
              <w:t xml:space="preserve"> NORMALISÉE                          </w:t>
            </w:r>
            <w:r w:rsidR="00A67574">
              <w:rPr>
                <w:rFonts w:ascii="Arial" w:hAnsi="Arial" w:cs="Arial"/>
                <w:b/>
                <w:color w:val="FFFFFF"/>
                <w:sz w:val="24"/>
                <w:szCs w:val="24"/>
              </w:rPr>
              <w:t xml:space="preserve">      </w:t>
            </w:r>
            <w:r>
              <w:rPr>
                <w:rFonts w:ascii="Arial" w:hAnsi="Arial" w:cs="Arial"/>
                <w:b/>
                <w:color w:val="FFFFFF"/>
                <w:sz w:val="24"/>
                <w:szCs w:val="24"/>
              </w:rPr>
              <w:t xml:space="preserve">                               </w:t>
            </w:r>
            <w:r w:rsidR="00195252">
              <w:rPr>
                <w:rFonts w:ascii="Arial" w:hAnsi="Arial" w:cs="Arial"/>
                <w:b/>
                <w:color w:val="FFFFFF"/>
                <w:sz w:val="24"/>
                <w:szCs w:val="24"/>
              </w:rPr>
              <w:t>Secteur</w:t>
            </w:r>
          </w:p>
        </w:tc>
      </w:tr>
      <w:tr w:rsidR="00E612DD" w:rsidRPr="004128FC" w14:paraId="2BD08450" w14:textId="77777777" w:rsidTr="00E10C8D">
        <w:trPr>
          <w:trHeight w:val="965"/>
        </w:trPr>
        <w:tc>
          <w:tcPr>
            <w:tcW w:w="7768" w:type="dxa"/>
            <w:vAlign w:val="center"/>
          </w:tcPr>
          <w:p w14:paraId="14825B11" w14:textId="677A9A33" w:rsidR="00E612DD" w:rsidRPr="001439CA" w:rsidRDefault="001439CA" w:rsidP="001439CA">
            <w:pPr>
              <w:pStyle w:val="En-tte"/>
              <w:ind w:left="0" w:firstLine="5"/>
              <w:rPr>
                <w:rFonts w:ascii="Arial" w:hAnsi="Arial" w:cs="Arial"/>
                <w:b/>
                <w:sz w:val="28"/>
                <w:szCs w:val="28"/>
              </w:rPr>
            </w:pPr>
            <w:r w:rsidRPr="001F5DE4">
              <w:rPr>
                <w:rFonts w:ascii="Arial" w:hAnsi="Arial" w:cs="Arial"/>
                <w:b/>
                <w:sz w:val="28"/>
                <w:szCs w:val="28"/>
              </w:rPr>
              <w:t>Dépistage des BGNPC</w:t>
            </w:r>
            <w:r>
              <w:rPr>
                <w:rFonts w:ascii="Arial" w:hAnsi="Arial" w:cs="Arial"/>
                <w:b/>
                <w:sz w:val="28"/>
                <w:szCs w:val="28"/>
              </w:rPr>
              <w:t xml:space="preserve"> à partir d'une gélose </w:t>
            </w:r>
            <w:proofErr w:type="spellStart"/>
            <w:r>
              <w:rPr>
                <w:rFonts w:ascii="Arial" w:hAnsi="Arial" w:cs="Arial"/>
                <w:b/>
                <w:sz w:val="28"/>
                <w:szCs w:val="28"/>
              </w:rPr>
              <w:t>chromogénique</w:t>
            </w:r>
            <w:proofErr w:type="spellEnd"/>
          </w:p>
        </w:tc>
        <w:tc>
          <w:tcPr>
            <w:tcW w:w="3027" w:type="dxa"/>
          </w:tcPr>
          <w:p w14:paraId="76DA3281" w14:textId="51BA83EF" w:rsidR="00E612DD" w:rsidRPr="0040096A" w:rsidRDefault="0040096A" w:rsidP="0040096A">
            <w:pPr>
              <w:autoSpaceDE w:val="0"/>
              <w:autoSpaceDN w:val="0"/>
              <w:adjustRightInd w:val="0"/>
              <w:ind w:left="0" w:firstLine="0"/>
              <w:rPr>
                <w:rFonts w:ascii="Tms Rmn" w:hAnsi="Tms Rmn"/>
                <w:sz w:val="24"/>
                <w:szCs w:val="24"/>
                <w:lang w:eastAsia="fr-CA"/>
              </w:rPr>
            </w:pPr>
            <w:r>
              <w:rPr>
                <w:rFonts w:ascii="Tms Rmn" w:hAnsi="Tms Rmn"/>
                <w:noProof/>
                <w:sz w:val="24"/>
                <w:szCs w:val="24"/>
                <w:lang w:eastAsia="fr-CA"/>
              </w:rPr>
              <w:drawing>
                <wp:anchor distT="0" distB="0" distL="114300" distR="114300" simplePos="0" relativeHeight="251658240" behindDoc="0" locked="0" layoutInCell="1" allowOverlap="1" wp14:anchorId="4C057DF1" wp14:editId="2F333F18">
                  <wp:simplePos x="0" y="0"/>
                  <wp:positionH relativeFrom="column">
                    <wp:posOffset>-13335</wp:posOffset>
                  </wp:positionH>
                  <wp:positionV relativeFrom="paragraph">
                    <wp:posOffset>162560</wp:posOffset>
                  </wp:positionV>
                  <wp:extent cx="2352675" cy="798195"/>
                  <wp:effectExtent l="0" t="0" r="9525" b="1905"/>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52675" cy="798195"/>
                          </a:xfrm>
                          <a:prstGeom prst="rect">
                            <a:avLst/>
                          </a:prstGeom>
                          <a:noFill/>
                          <a:ln>
                            <a:noFill/>
                          </a:ln>
                        </pic:spPr>
                      </pic:pic>
                    </a:graphicData>
                  </a:graphic>
                </wp:anchor>
              </w:drawing>
            </w:r>
          </w:p>
        </w:tc>
      </w:tr>
    </w:tbl>
    <w:p w14:paraId="7970B7DE" w14:textId="77777777" w:rsidR="00BF6702" w:rsidRPr="00BF6702" w:rsidRDefault="00BF6702" w:rsidP="00442CFF">
      <w:pPr>
        <w:rPr>
          <w:sz w:val="16"/>
          <w:szCs w:val="16"/>
        </w:rPr>
        <w:sectPr w:rsidR="00BF6702" w:rsidRPr="00BF6702" w:rsidSect="00442CFF">
          <w:pgSz w:w="12240" w:h="15840"/>
          <w:pgMar w:top="720" w:right="720" w:bottom="720" w:left="720" w:header="708" w:footer="708" w:gutter="0"/>
          <w:cols w:space="708"/>
          <w:docGrid w:linePitch="360"/>
        </w:sectPr>
      </w:pPr>
    </w:p>
    <w:p w14:paraId="744AB270" w14:textId="77777777" w:rsidR="0036212E" w:rsidRDefault="0036212E" w:rsidP="00442CFF">
      <w:pPr>
        <w:rPr>
          <w:rFonts w:ascii="Arial" w:hAnsi="Arial" w:cs="Arial"/>
        </w:rPr>
      </w:pPr>
    </w:p>
    <w:p w14:paraId="70AC5704" w14:textId="77777777" w:rsidR="00FD5F13" w:rsidRPr="00F23363" w:rsidRDefault="00FD5F13" w:rsidP="00FD5F13">
      <w:pPr>
        <w:rPr>
          <w:rFonts w:ascii="Arial" w:hAnsi="Arial" w:cs="Arial"/>
        </w:rPr>
        <w:sectPr w:rsidR="00FD5F13" w:rsidRPr="00F23363">
          <w:type w:val="continuous"/>
          <w:pgSz w:w="12240" w:h="15840" w:code="1"/>
          <w:pgMar w:top="1232" w:right="994" w:bottom="624" w:left="994" w:header="562" w:footer="562" w:gutter="0"/>
          <w:pgBorders>
            <w:top w:val="single" w:sz="18" w:space="0" w:color="auto"/>
            <w:left w:val="single" w:sz="18" w:space="7" w:color="auto"/>
            <w:bottom w:val="single" w:sz="18" w:space="1" w:color="auto"/>
            <w:right w:val="single" w:sz="18" w:space="4" w:color="auto"/>
          </w:pgBorders>
          <w:cols w:space="720"/>
        </w:sectPr>
      </w:pPr>
    </w:p>
    <w:p w14:paraId="1E9316B0" w14:textId="77777777" w:rsidR="00A6048D" w:rsidRPr="00940D97" w:rsidRDefault="00A6048D" w:rsidP="00A6048D">
      <w:pPr>
        <w:keepNext/>
        <w:numPr>
          <w:ilvl w:val="0"/>
          <w:numId w:val="5"/>
        </w:numPr>
        <w:tabs>
          <w:tab w:val="clear" w:pos="360"/>
          <w:tab w:val="num" w:pos="567"/>
        </w:tabs>
        <w:spacing w:after="60"/>
        <w:ind w:left="567" w:hanging="567"/>
        <w:outlineLvl w:val="0"/>
        <w:rPr>
          <w:rFonts w:ascii="Arial" w:eastAsia="Times New Roman" w:hAnsi="Arial" w:cs="Arial"/>
          <w:b/>
          <w:bCs/>
          <w:caps/>
          <w:sz w:val="28"/>
          <w:szCs w:val="28"/>
          <w:lang w:eastAsia="fr-CA"/>
        </w:rPr>
      </w:pPr>
      <w:r w:rsidRPr="00940D97">
        <w:rPr>
          <w:rFonts w:ascii="Arial" w:eastAsia="Times New Roman" w:hAnsi="Arial" w:cs="Arial"/>
          <w:b/>
          <w:bCs/>
          <w:sz w:val="28"/>
          <w:szCs w:val="28"/>
          <w:lang w:eastAsia="fr-CA"/>
        </w:rPr>
        <w:lastRenderedPageBreak/>
        <w:t>Objectif / but de l’analyse </w:t>
      </w:r>
      <w:r w:rsidRPr="00940D97">
        <w:rPr>
          <w:rFonts w:ascii="Arial" w:eastAsia="Times New Roman" w:hAnsi="Arial" w:cs="Arial"/>
          <w:b/>
          <w:bCs/>
          <w:caps/>
          <w:sz w:val="28"/>
          <w:szCs w:val="28"/>
          <w:lang w:eastAsia="fr-CA"/>
        </w:rPr>
        <w:t>:</w:t>
      </w:r>
    </w:p>
    <w:p w14:paraId="0BDA1683" w14:textId="77777777" w:rsidR="00A6048D" w:rsidRPr="00A6048D" w:rsidRDefault="00A6048D" w:rsidP="00A6048D">
      <w:pPr>
        <w:ind w:firstLine="0"/>
        <w:rPr>
          <w:rFonts w:ascii="Arial" w:eastAsia="Times New Roman" w:hAnsi="Arial" w:cs="Arial"/>
          <w:szCs w:val="24"/>
          <w:lang w:eastAsia="fr-CA"/>
        </w:rPr>
      </w:pPr>
    </w:p>
    <w:p w14:paraId="27B3BB1D" w14:textId="41A8FDA8" w:rsidR="001439CA" w:rsidRDefault="001439CA" w:rsidP="001439CA">
      <w:pPr>
        <w:ind w:left="0" w:firstLine="0"/>
        <w:rPr>
          <w:rFonts w:ascii="Arial" w:eastAsia="Times New Roman" w:hAnsi="Arial" w:cs="Arial"/>
          <w:szCs w:val="24"/>
          <w:lang w:eastAsia="fr-CA"/>
        </w:rPr>
      </w:pPr>
      <w:r w:rsidRPr="00A6048D">
        <w:rPr>
          <w:rFonts w:ascii="Arial" w:eastAsia="Times New Roman" w:hAnsi="Arial" w:cs="Arial"/>
          <w:szCs w:val="24"/>
          <w:lang w:eastAsia="fr-CA"/>
        </w:rPr>
        <w:t>Le but de cette procédure est de décrire le traitement des échantillons soumis au laboratoire de microbiologie pour la détection d’</w:t>
      </w:r>
      <w:proofErr w:type="spellStart"/>
      <w:r w:rsidRPr="00A6048D">
        <w:rPr>
          <w:rFonts w:ascii="Arial" w:eastAsia="Times New Roman" w:hAnsi="Arial" w:cs="Arial"/>
          <w:i/>
          <w:szCs w:val="24"/>
          <w:lang w:eastAsia="fr-CA"/>
        </w:rPr>
        <w:t>Enterobacteriaceae</w:t>
      </w:r>
      <w:proofErr w:type="spellEnd"/>
      <w:r w:rsidRPr="00A6048D">
        <w:rPr>
          <w:rFonts w:ascii="Arial" w:eastAsia="Times New Roman" w:hAnsi="Arial" w:cs="Arial"/>
          <w:szCs w:val="24"/>
          <w:lang w:eastAsia="fr-CA"/>
        </w:rPr>
        <w:t xml:space="preserve"> producteurs de </w:t>
      </w:r>
      <w:proofErr w:type="spellStart"/>
      <w:r w:rsidRPr="00A6048D">
        <w:rPr>
          <w:rFonts w:ascii="Arial" w:eastAsia="Times New Roman" w:hAnsi="Arial" w:cs="Arial"/>
          <w:szCs w:val="24"/>
          <w:lang w:eastAsia="fr-CA"/>
        </w:rPr>
        <w:t>carbapénémases</w:t>
      </w:r>
      <w:proofErr w:type="spellEnd"/>
      <w:r w:rsidR="00984A6A">
        <w:rPr>
          <w:rFonts w:ascii="Arial" w:eastAsia="Times New Roman" w:hAnsi="Arial" w:cs="Arial"/>
          <w:szCs w:val="24"/>
          <w:lang w:eastAsia="fr-CA"/>
        </w:rPr>
        <w:t xml:space="preserve"> (</w:t>
      </w:r>
      <w:r w:rsidR="00654878">
        <w:rPr>
          <w:rFonts w:ascii="Arial" w:eastAsia="Times New Roman" w:hAnsi="Arial" w:cs="Arial"/>
          <w:szCs w:val="24"/>
          <w:lang w:eastAsia="fr-CA"/>
        </w:rPr>
        <w:t>BGNPC</w:t>
      </w:r>
      <w:r w:rsidR="00984A6A">
        <w:rPr>
          <w:rFonts w:ascii="Arial" w:eastAsia="Times New Roman" w:hAnsi="Arial" w:cs="Arial"/>
          <w:szCs w:val="24"/>
          <w:lang w:eastAsia="fr-CA"/>
        </w:rPr>
        <w:t>/EPC</w:t>
      </w:r>
      <w:r>
        <w:rPr>
          <w:rFonts w:ascii="Arial" w:eastAsia="Times New Roman" w:hAnsi="Arial" w:cs="Arial"/>
          <w:szCs w:val="24"/>
          <w:lang w:eastAsia="fr-CA"/>
        </w:rPr>
        <w:t>)</w:t>
      </w:r>
      <w:r w:rsidRPr="00A6048D">
        <w:rPr>
          <w:rFonts w:ascii="Arial" w:eastAsia="Times New Roman" w:hAnsi="Arial" w:cs="Arial"/>
          <w:szCs w:val="24"/>
          <w:lang w:eastAsia="fr-CA"/>
        </w:rPr>
        <w:t>.</w:t>
      </w:r>
    </w:p>
    <w:p w14:paraId="489E5863" w14:textId="60CF611E" w:rsidR="00A6048D" w:rsidRDefault="00A6048D" w:rsidP="00A6048D">
      <w:pPr>
        <w:ind w:left="0" w:firstLine="0"/>
        <w:rPr>
          <w:rFonts w:ascii="Arial" w:eastAsia="Times New Roman" w:hAnsi="Arial" w:cs="Arial"/>
          <w:szCs w:val="24"/>
          <w:lang w:eastAsia="fr-CA"/>
        </w:rPr>
      </w:pPr>
    </w:p>
    <w:p w14:paraId="6A7C88E6" w14:textId="77777777" w:rsidR="00940D97" w:rsidRPr="00A6048D" w:rsidRDefault="00940D97" w:rsidP="00A6048D">
      <w:pPr>
        <w:ind w:left="0" w:firstLine="0"/>
        <w:rPr>
          <w:rFonts w:ascii="Arial" w:eastAsia="Times New Roman" w:hAnsi="Arial" w:cs="Arial"/>
          <w:szCs w:val="24"/>
          <w:lang w:eastAsia="fr-CA"/>
        </w:rPr>
      </w:pPr>
    </w:p>
    <w:p w14:paraId="7DB19BA9" w14:textId="77777777" w:rsidR="00A6048D" w:rsidRPr="00940D97" w:rsidRDefault="00A6048D" w:rsidP="00940D97">
      <w:pPr>
        <w:keepNext/>
        <w:numPr>
          <w:ilvl w:val="0"/>
          <w:numId w:val="5"/>
        </w:numPr>
        <w:tabs>
          <w:tab w:val="clear" w:pos="360"/>
          <w:tab w:val="num" w:pos="567"/>
        </w:tabs>
        <w:spacing w:after="60"/>
        <w:ind w:left="567" w:hanging="567"/>
        <w:outlineLvl w:val="0"/>
        <w:rPr>
          <w:rFonts w:ascii="Arial" w:eastAsia="Times New Roman" w:hAnsi="Arial" w:cs="Arial"/>
          <w:b/>
          <w:bCs/>
          <w:sz w:val="28"/>
          <w:szCs w:val="28"/>
          <w:lang w:eastAsia="fr-CA"/>
        </w:rPr>
      </w:pPr>
      <w:r w:rsidRPr="00940D97">
        <w:rPr>
          <w:rFonts w:ascii="Arial" w:eastAsia="Times New Roman" w:hAnsi="Arial" w:cs="Arial"/>
          <w:b/>
          <w:bCs/>
          <w:sz w:val="28"/>
          <w:szCs w:val="28"/>
          <w:lang w:eastAsia="fr-CA"/>
        </w:rPr>
        <w:t>Principe de la méthode / contexte / domaine d’application :</w:t>
      </w:r>
    </w:p>
    <w:p w14:paraId="21ADB076" w14:textId="77777777" w:rsidR="00A6048D" w:rsidRPr="00A6048D" w:rsidRDefault="00A6048D" w:rsidP="00A6048D">
      <w:pPr>
        <w:ind w:firstLine="0"/>
        <w:rPr>
          <w:rFonts w:ascii="Arial" w:eastAsia="Times New Roman" w:hAnsi="Arial" w:cs="Arial"/>
          <w:szCs w:val="24"/>
          <w:lang w:eastAsia="fr-CA"/>
        </w:rPr>
      </w:pPr>
    </w:p>
    <w:p w14:paraId="36FE2F5F" w14:textId="77777777" w:rsidR="00C41CDB" w:rsidRPr="00A6048D" w:rsidRDefault="00C41CDB" w:rsidP="00C41CDB">
      <w:pPr>
        <w:ind w:left="0" w:firstLine="0"/>
        <w:rPr>
          <w:rFonts w:ascii="Arial" w:eastAsia="Times New Roman" w:hAnsi="Arial" w:cs="Arial"/>
          <w:szCs w:val="24"/>
          <w:lang w:eastAsia="fr-CA"/>
        </w:rPr>
      </w:pPr>
      <w:r w:rsidRPr="00A6048D">
        <w:rPr>
          <w:rFonts w:ascii="Arial" w:eastAsia="Times New Roman" w:hAnsi="Arial" w:cs="Arial"/>
          <w:szCs w:val="24"/>
          <w:lang w:eastAsia="fr-CA"/>
        </w:rPr>
        <w:t xml:space="preserve">Les </w:t>
      </w:r>
      <w:proofErr w:type="spellStart"/>
      <w:r w:rsidRPr="00A6048D">
        <w:rPr>
          <w:rFonts w:ascii="Arial" w:eastAsia="Times New Roman" w:hAnsi="Arial" w:cs="Arial"/>
          <w:szCs w:val="24"/>
          <w:lang w:eastAsia="fr-CA"/>
        </w:rPr>
        <w:t>carbapénémases</w:t>
      </w:r>
      <w:proofErr w:type="spellEnd"/>
      <w:r w:rsidRPr="00A6048D">
        <w:rPr>
          <w:rFonts w:ascii="Arial" w:eastAsia="Times New Roman" w:hAnsi="Arial" w:cs="Arial"/>
          <w:szCs w:val="24"/>
          <w:lang w:eastAsia="fr-CA"/>
        </w:rPr>
        <w:t xml:space="preserve"> sont des </w:t>
      </w:r>
      <w:r w:rsidRPr="00A6048D">
        <w:rPr>
          <w:rFonts w:ascii="Arial" w:eastAsia="Times New Roman" w:hAnsi="Arial" w:cs="Arial"/>
          <w:szCs w:val="24"/>
          <w:lang w:eastAsia="fr-CA"/>
        </w:rPr>
        <w:sym w:font="Symbol" w:char="F062"/>
      </w:r>
      <w:r w:rsidRPr="00A6048D">
        <w:rPr>
          <w:rFonts w:ascii="Arial" w:eastAsia="Times New Roman" w:hAnsi="Arial" w:cs="Arial"/>
          <w:szCs w:val="24"/>
          <w:lang w:eastAsia="fr-CA"/>
        </w:rPr>
        <w:t>-</w:t>
      </w:r>
      <w:proofErr w:type="spellStart"/>
      <w:r w:rsidRPr="00A6048D">
        <w:rPr>
          <w:rFonts w:ascii="Arial" w:eastAsia="Times New Roman" w:hAnsi="Arial" w:cs="Arial"/>
          <w:szCs w:val="24"/>
          <w:lang w:eastAsia="fr-CA"/>
        </w:rPr>
        <w:t>lactamases</w:t>
      </w:r>
      <w:proofErr w:type="spellEnd"/>
      <w:r w:rsidRPr="00A6048D">
        <w:rPr>
          <w:rFonts w:ascii="Arial" w:eastAsia="Times New Roman" w:hAnsi="Arial" w:cs="Arial"/>
          <w:szCs w:val="24"/>
          <w:lang w:eastAsia="fr-CA"/>
        </w:rPr>
        <w:t xml:space="preserve"> capables d’hydrolyser les carbapénèmes. On retrouve plusieurs types de </w:t>
      </w:r>
      <w:proofErr w:type="spellStart"/>
      <w:r w:rsidRPr="00A6048D">
        <w:rPr>
          <w:rFonts w:ascii="Arial" w:eastAsia="Times New Roman" w:hAnsi="Arial" w:cs="Arial"/>
          <w:szCs w:val="24"/>
          <w:lang w:eastAsia="fr-CA"/>
        </w:rPr>
        <w:t>carbapénémases</w:t>
      </w:r>
      <w:proofErr w:type="spellEnd"/>
      <w:r w:rsidRPr="00A6048D">
        <w:rPr>
          <w:rFonts w:ascii="Arial" w:eastAsia="Times New Roman" w:hAnsi="Arial" w:cs="Arial"/>
          <w:szCs w:val="24"/>
          <w:lang w:eastAsia="fr-CA"/>
        </w:rPr>
        <w:t xml:space="preserve"> comme les KPC, les VIM, les NDM et les OXA. Ces enzymes sont souvent retrouvées chez plusieurs </w:t>
      </w:r>
      <w:proofErr w:type="spellStart"/>
      <w:r w:rsidRPr="00A6048D">
        <w:rPr>
          <w:rFonts w:ascii="Arial" w:eastAsia="Times New Roman" w:hAnsi="Arial" w:cs="Arial"/>
          <w:i/>
          <w:szCs w:val="24"/>
          <w:lang w:eastAsia="fr-CA"/>
        </w:rPr>
        <w:t>Enterobacteriaceae</w:t>
      </w:r>
      <w:proofErr w:type="spellEnd"/>
      <w:r w:rsidRPr="00A6048D">
        <w:rPr>
          <w:rFonts w:ascii="Arial" w:eastAsia="Times New Roman" w:hAnsi="Arial" w:cs="Arial"/>
          <w:szCs w:val="24"/>
          <w:lang w:eastAsia="fr-CA"/>
        </w:rPr>
        <w:t xml:space="preserve">, mais les éclosions ont surtout été rapportées pour les </w:t>
      </w:r>
      <w:r w:rsidRPr="00A6048D">
        <w:rPr>
          <w:rFonts w:ascii="Arial" w:eastAsia="Times New Roman" w:hAnsi="Arial" w:cs="Arial"/>
          <w:i/>
          <w:szCs w:val="24"/>
          <w:lang w:eastAsia="fr-CA"/>
        </w:rPr>
        <w:t>E. coli</w:t>
      </w:r>
      <w:r w:rsidRPr="00A6048D">
        <w:rPr>
          <w:rFonts w:ascii="Arial" w:eastAsia="Times New Roman" w:hAnsi="Arial" w:cs="Arial"/>
          <w:szCs w:val="24"/>
          <w:lang w:eastAsia="fr-CA"/>
        </w:rPr>
        <w:t xml:space="preserve"> et les </w:t>
      </w:r>
      <w:proofErr w:type="spellStart"/>
      <w:r w:rsidRPr="00A6048D">
        <w:rPr>
          <w:rFonts w:ascii="Arial" w:eastAsia="Times New Roman" w:hAnsi="Arial" w:cs="Arial"/>
          <w:i/>
          <w:szCs w:val="24"/>
          <w:lang w:eastAsia="fr-CA"/>
        </w:rPr>
        <w:t>Klebsiella</w:t>
      </w:r>
      <w:proofErr w:type="spellEnd"/>
      <w:r w:rsidRPr="00A6048D">
        <w:rPr>
          <w:rFonts w:ascii="Arial" w:eastAsia="Times New Roman" w:hAnsi="Arial" w:cs="Arial"/>
          <w:szCs w:val="24"/>
          <w:lang w:eastAsia="fr-CA"/>
        </w:rPr>
        <w:t xml:space="preserve"> </w:t>
      </w:r>
      <w:proofErr w:type="spellStart"/>
      <w:r w:rsidRPr="00A6048D">
        <w:rPr>
          <w:rFonts w:ascii="Arial" w:eastAsia="Times New Roman" w:hAnsi="Arial" w:cs="Arial"/>
          <w:szCs w:val="24"/>
          <w:lang w:eastAsia="fr-CA"/>
        </w:rPr>
        <w:t>spp</w:t>
      </w:r>
      <w:proofErr w:type="spellEnd"/>
      <w:r w:rsidRPr="00A6048D">
        <w:rPr>
          <w:rFonts w:ascii="Arial" w:eastAsia="Times New Roman" w:hAnsi="Arial" w:cs="Arial"/>
          <w:szCs w:val="24"/>
          <w:lang w:eastAsia="fr-CA"/>
        </w:rPr>
        <w:t xml:space="preserve">. Ces souches sont souvent </w:t>
      </w:r>
      <w:proofErr w:type="spellStart"/>
      <w:r w:rsidRPr="00A6048D">
        <w:rPr>
          <w:rFonts w:ascii="Arial" w:eastAsia="Times New Roman" w:hAnsi="Arial" w:cs="Arial"/>
          <w:szCs w:val="24"/>
          <w:lang w:eastAsia="fr-CA"/>
        </w:rPr>
        <w:t>multirésistantes</w:t>
      </w:r>
      <w:proofErr w:type="spellEnd"/>
      <w:r w:rsidRPr="00A6048D">
        <w:rPr>
          <w:rFonts w:ascii="Arial" w:eastAsia="Times New Roman" w:hAnsi="Arial" w:cs="Arial"/>
          <w:szCs w:val="24"/>
          <w:lang w:eastAsia="fr-CA"/>
        </w:rPr>
        <w:t>. Le système gastro-intestinal est un réservoir chez les patients colonisés par ces bactéries. La détection de l’état de porteur permet de mettre en place des mesures de prévention et de contrôle des infections afin de limiter leur propagation dans le milieu hospitalier.</w:t>
      </w:r>
    </w:p>
    <w:p w14:paraId="506C2082" w14:textId="77777777" w:rsidR="00C41CDB" w:rsidRPr="00A6048D" w:rsidRDefault="00C41CDB" w:rsidP="00C41CDB">
      <w:pPr>
        <w:ind w:firstLine="0"/>
        <w:rPr>
          <w:rFonts w:ascii="Arial" w:eastAsia="Times New Roman" w:hAnsi="Arial" w:cs="Arial"/>
          <w:szCs w:val="24"/>
          <w:lang w:eastAsia="fr-CA"/>
        </w:rPr>
      </w:pPr>
    </w:p>
    <w:p w14:paraId="5F2802A0" w14:textId="77777777" w:rsidR="00C41CDB" w:rsidRPr="00A6048D" w:rsidRDefault="00C41CDB" w:rsidP="00C41CDB">
      <w:pPr>
        <w:ind w:left="0" w:firstLine="0"/>
        <w:rPr>
          <w:rFonts w:ascii="Arial" w:eastAsia="Times New Roman" w:hAnsi="Arial" w:cs="Arial"/>
          <w:szCs w:val="24"/>
          <w:lang w:eastAsia="fr-CA"/>
        </w:rPr>
      </w:pPr>
      <w:r w:rsidRPr="00A6048D">
        <w:rPr>
          <w:rFonts w:ascii="Arial" w:eastAsia="Times New Roman" w:hAnsi="Arial" w:cs="Arial"/>
          <w:szCs w:val="24"/>
          <w:lang w:eastAsia="fr-CA"/>
        </w:rPr>
        <w:t>La méthode utilisée pour le dépistage repose sur une gélose sélective et différentiel</w:t>
      </w:r>
      <w:r>
        <w:rPr>
          <w:rFonts w:ascii="Arial" w:eastAsia="Times New Roman" w:hAnsi="Arial" w:cs="Arial"/>
          <w:szCs w:val="24"/>
          <w:lang w:eastAsia="fr-CA"/>
        </w:rPr>
        <w:t xml:space="preserve">le </w:t>
      </w:r>
      <w:proofErr w:type="spellStart"/>
      <w:r>
        <w:rPr>
          <w:rFonts w:ascii="Arial" w:eastAsia="Times New Roman" w:hAnsi="Arial" w:cs="Arial"/>
          <w:szCs w:val="24"/>
          <w:lang w:eastAsia="fr-CA"/>
        </w:rPr>
        <w:t>chromogénique</w:t>
      </w:r>
      <w:proofErr w:type="spellEnd"/>
      <w:r w:rsidRPr="00A6048D">
        <w:rPr>
          <w:rFonts w:ascii="Arial" w:eastAsia="Times New Roman" w:hAnsi="Arial" w:cs="Arial"/>
          <w:szCs w:val="24"/>
          <w:lang w:eastAsia="fr-CA"/>
        </w:rPr>
        <w:t xml:space="preserve">. La présence d’un </w:t>
      </w:r>
      <w:proofErr w:type="spellStart"/>
      <w:r w:rsidRPr="00A6048D">
        <w:rPr>
          <w:rFonts w:ascii="Arial" w:eastAsia="Times New Roman" w:hAnsi="Arial" w:cs="Arial"/>
          <w:szCs w:val="24"/>
          <w:lang w:eastAsia="fr-CA"/>
        </w:rPr>
        <w:t>carbapénème</w:t>
      </w:r>
      <w:proofErr w:type="spellEnd"/>
      <w:r w:rsidRPr="00A6048D">
        <w:rPr>
          <w:rFonts w:ascii="Arial" w:eastAsia="Times New Roman" w:hAnsi="Arial" w:cs="Arial"/>
          <w:szCs w:val="24"/>
          <w:lang w:eastAsia="fr-CA"/>
        </w:rPr>
        <w:t xml:space="preserve"> dans la gélose inhibe les souches sensibles à ces antibiotiques. </w:t>
      </w:r>
      <w:r>
        <w:rPr>
          <w:rFonts w:ascii="Arial" w:eastAsia="Times New Roman" w:hAnsi="Arial" w:cs="Arial"/>
          <w:szCs w:val="24"/>
          <w:lang w:eastAsia="fr-CA"/>
        </w:rPr>
        <w:t xml:space="preserve">Selon la gélose, </w:t>
      </w:r>
      <w:r w:rsidRPr="00A6048D">
        <w:rPr>
          <w:rFonts w:ascii="Arial" w:eastAsia="Times New Roman" w:hAnsi="Arial" w:cs="Arial"/>
          <w:szCs w:val="24"/>
          <w:lang w:eastAsia="fr-CA"/>
        </w:rPr>
        <w:t xml:space="preserve">les </w:t>
      </w:r>
      <w:r>
        <w:rPr>
          <w:rFonts w:ascii="Arial" w:eastAsia="Times New Roman" w:hAnsi="Arial" w:cs="Arial"/>
          <w:szCs w:val="24"/>
          <w:lang w:eastAsia="fr-CA"/>
        </w:rPr>
        <w:t xml:space="preserve">différentes espèces </w:t>
      </w:r>
      <w:r w:rsidRPr="009B742D">
        <w:rPr>
          <w:rFonts w:ascii="Arial" w:eastAsia="Times New Roman" w:hAnsi="Arial" w:cs="Arial"/>
          <w:szCs w:val="24"/>
          <w:lang w:eastAsia="fr-CA"/>
        </w:rPr>
        <w:t>d'</w:t>
      </w:r>
      <w:proofErr w:type="spellStart"/>
      <w:r w:rsidRPr="009B742D">
        <w:rPr>
          <w:rFonts w:ascii="Arial" w:eastAsia="Times New Roman" w:hAnsi="Arial" w:cs="Arial"/>
          <w:i/>
          <w:szCs w:val="24"/>
          <w:lang w:eastAsia="fr-CA"/>
        </w:rPr>
        <w:t>Enterobacteriaceae</w:t>
      </w:r>
      <w:proofErr w:type="spellEnd"/>
      <w:r>
        <w:rPr>
          <w:rFonts w:ascii="Arial" w:eastAsia="Times New Roman" w:hAnsi="Arial" w:cs="Arial"/>
          <w:szCs w:val="24"/>
          <w:lang w:eastAsia="fr-CA"/>
        </w:rPr>
        <w:t xml:space="preserve"> </w:t>
      </w:r>
      <w:r w:rsidRPr="00A6048D">
        <w:rPr>
          <w:rFonts w:ascii="Arial" w:eastAsia="Times New Roman" w:hAnsi="Arial" w:cs="Arial"/>
          <w:szCs w:val="24"/>
          <w:lang w:eastAsia="fr-CA"/>
        </w:rPr>
        <w:t xml:space="preserve">apparaissent </w:t>
      </w:r>
      <w:r>
        <w:rPr>
          <w:rFonts w:ascii="Arial" w:eastAsia="Times New Roman" w:hAnsi="Arial" w:cs="Arial"/>
          <w:szCs w:val="24"/>
          <w:lang w:eastAsia="fr-CA"/>
        </w:rPr>
        <w:t>de différentes couleurs.</w:t>
      </w:r>
    </w:p>
    <w:p w14:paraId="1CF9A771" w14:textId="77777777" w:rsidR="00C41CDB" w:rsidRPr="00A6048D" w:rsidRDefault="00C41CDB" w:rsidP="00C41CDB">
      <w:pPr>
        <w:ind w:firstLine="0"/>
        <w:rPr>
          <w:rFonts w:ascii="Arial" w:eastAsia="Times New Roman" w:hAnsi="Arial" w:cs="Arial"/>
          <w:szCs w:val="24"/>
          <w:lang w:eastAsia="fr-CA"/>
        </w:rPr>
      </w:pPr>
    </w:p>
    <w:p w14:paraId="417C01EF" w14:textId="6F2EDB63" w:rsidR="00A6048D" w:rsidRDefault="00011B6B" w:rsidP="00C41CDB">
      <w:pPr>
        <w:ind w:left="0" w:firstLine="0"/>
        <w:rPr>
          <w:rFonts w:ascii="Arial" w:eastAsia="Times New Roman" w:hAnsi="Arial" w:cs="Arial"/>
          <w:szCs w:val="24"/>
          <w:lang w:eastAsia="fr-CA"/>
        </w:rPr>
      </w:pPr>
      <w:r>
        <w:rPr>
          <w:rFonts w:ascii="Arial" w:eastAsia="Times New Roman" w:hAnsi="Arial" w:cs="Arial"/>
          <w:szCs w:val="24"/>
          <w:lang w:eastAsia="fr-CA"/>
        </w:rPr>
        <w:t xml:space="preserve">À cause de </w:t>
      </w:r>
      <w:r w:rsidR="00C41CDB" w:rsidRPr="00A6048D">
        <w:rPr>
          <w:rFonts w:ascii="Arial" w:eastAsia="Times New Roman" w:hAnsi="Arial" w:cs="Arial"/>
          <w:szCs w:val="24"/>
          <w:lang w:eastAsia="fr-CA"/>
        </w:rPr>
        <w:t xml:space="preserve">la faible prévalence de ces souches </w:t>
      </w:r>
      <w:r w:rsidR="00C41CDB">
        <w:rPr>
          <w:rFonts w:ascii="Arial" w:eastAsia="Times New Roman" w:hAnsi="Arial" w:cs="Arial"/>
          <w:szCs w:val="24"/>
          <w:lang w:eastAsia="fr-CA"/>
        </w:rPr>
        <w:t>au Québec</w:t>
      </w:r>
      <w:r w:rsidR="00C41CDB" w:rsidRPr="00A6048D">
        <w:rPr>
          <w:rFonts w:ascii="Arial" w:eastAsia="Times New Roman" w:hAnsi="Arial" w:cs="Arial"/>
          <w:szCs w:val="24"/>
          <w:lang w:eastAsia="fr-CA"/>
        </w:rPr>
        <w:t xml:space="preserve">, le choix de la gélose </w:t>
      </w:r>
      <w:proofErr w:type="spellStart"/>
      <w:r w:rsidR="00C41CDB" w:rsidRPr="00A6048D">
        <w:rPr>
          <w:rFonts w:ascii="Arial" w:eastAsia="Times New Roman" w:hAnsi="Arial" w:cs="Arial"/>
          <w:szCs w:val="24"/>
          <w:lang w:eastAsia="fr-CA"/>
        </w:rPr>
        <w:t>chromogénique</w:t>
      </w:r>
      <w:proofErr w:type="spellEnd"/>
      <w:r w:rsidR="00C41CDB" w:rsidRPr="00A6048D">
        <w:rPr>
          <w:rFonts w:ascii="Arial" w:eastAsia="Times New Roman" w:hAnsi="Arial" w:cs="Arial"/>
          <w:szCs w:val="24"/>
          <w:lang w:eastAsia="fr-CA"/>
        </w:rPr>
        <w:t xml:space="preserve"> n’a pas pu faire l’objet d’une évaluation approfondie. </w:t>
      </w:r>
      <w:r w:rsidR="00C41CDB">
        <w:rPr>
          <w:rFonts w:ascii="Arial" w:eastAsia="Times New Roman" w:hAnsi="Arial" w:cs="Arial"/>
          <w:szCs w:val="24"/>
          <w:lang w:eastAsia="fr-CA"/>
        </w:rPr>
        <w:t xml:space="preserve">Un article récemment publié dans le </w:t>
      </w:r>
      <w:proofErr w:type="spellStart"/>
      <w:r w:rsidR="00C41CDB" w:rsidRPr="00011B6B">
        <w:rPr>
          <w:rFonts w:ascii="Arial" w:eastAsia="Times New Roman" w:hAnsi="Arial" w:cs="Arial"/>
          <w:i/>
          <w:szCs w:val="24"/>
          <w:lang w:eastAsia="fr-CA"/>
        </w:rPr>
        <w:t>Clinical</w:t>
      </w:r>
      <w:proofErr w:type="spellEnd"/>
      <w:r w:rsidR="00C41CDB" w:rsidRPr="00011B6B">
        <w:rPr>
          <w:rFonts w:ascii="Arial" w:eastAsia="Times New Roman" w:hAnsi="Arial" w:cs="Arial"/>
          <w:i/>
          <w:szCs w:val="24"/>
          <w:lang w:eastAsia="fr-CA"/>
        </w:rPr>
        <w:t xml:space="preserve"> </w:t>
      </w:r>
      <w:proofErr w:type="spellStart"/>
      <w:r w:rsidR="00C41CDB" w:rsidRPr="00011B6B">
        <w:rPr>
          <w:rFonts w:ascii="Arial" w:eastAsia="Times New Roman" w:hAnsi="Arial" w:cs="Arial"/>
          <w:i/>
          <w:szCs w:val="24"/>
          <w:lang w:eastAsia="fr-CA"/>
        </w:rPr>
        <w:t>Microbiology</w:t>
      </w:r>
      <w:proofErr w:type="spellEnd"/>
      <w:r w:rsidR="00C41CDB" w:rsidRPr="00011B6B">
        <w:rPr>
          <w:rFonts w:ascii="Arial" w:eastAsia="Times New Roman" w:hAnsi="Arial" w:cs="Arial"/>
          <w:i/>
          <w:szCs w:val="24"/>
          <w:lang w:eastAsia="fr-CA"/>
        </w:rPr>
        <w:t xml:space="preserve"> </w:t>
      </w:r>
      <w:proofErr w:type="spellStart"/>
      <w:r w:rsidR="00C41CDB" w:rsidRPr="00011B6B">
        <w:rPr>
          <w:rFonts w:ascii="Arial" w:eastAsia="Times New Roman" w:hAnsi="Arial" w:cs="Arial"/>
          <w:i/>
          <w:szCs w:val="24"/>
          <w:lang w:eastAsia="fr-CA"/>
        </w:rPr>
        <w:t>Review</w:t>
      </w:r>
      <w:proofErr w:type="spellEnd"/>
      <w:r w:rsidR="00C41CDB">
        <w:rPr>
          <w:rFonts w:ascii="Arial" w:eastAsia="Times New Roman" w:hAnsi="Arial" w:cs="Arial"/>
          <w:szCs w:val="24"/>
          <w:lang w:eastAsia="fr-CA"/>
        </w:rPr>
        <w:t xml:space="preserve"> présente les caractéristiques de performance des principales géloses disponibles. Le tableau relatif au dépistage sur les échantillons rectaux est présenté à l'annexe 1. </w:t>
      </w:r>
      <w:r w:rsidR="00C41CDB" w:rsidRPr="00FC3CC5">
        <w:rPr>
          <w:rFonts w:ascii="Arial" w:eastAsia="Times New Roman" w:hAnsi="Arial" w:cs="Arial"/>
          <w:color w:val="FF0000"/>
          <w:szCs w:val="24"/>
          <w:lang w:eastAsia="fr-CA"/>
        </w:rPr>
        <w:t xml:space="preserve">Il est recommandé aux laboratoires d'inscrire ici la gélose </w:t>
      </w:r>
      <w:proofErr w:type="spellStart"/>
      <w:r w:rsidR="00C41CDB" w:rsidRPr="00FC3CC5">
        <w:rPr>
          <w:rFonts w:ascii="Arial" w:eastAsia="Times New Roman" w:hAnsi="Arial" w:cs="Arial"/>
          <w:color w:val="FF0000"/>
          <w:szCs w:val="24"/>
          <w:lang w:eastAsia="fr-CA"/>
        </w:rPr>
        <w:t>chromogénique</w:t>
      </w:r>
      <w:proofErr w:type="spellEnd"/>
      <w:r w:rsidR="00C41CDB" w:rsidRPr="00FC3CC5">
        <w:rPr>
          <w:rFonts w:ascii="Arial" w:eastAsia="Times New Roman" w:hAnsi="Arial" w:cs="Arial"/>
          <w:color w:val="FF0000"/>
          <w:szCs w:val="24"/>
          <w:lang w:eastAsia="fr-CA"/>
        </w:rPr>
        <w:t xml:space="preserve"> choisie ainsi que ses caractéristiques de performance.</w:t>
      </w:r>
      <w:r w:rsidR="00E132E9">
        <w:rPr>
          <w:rFonts w:ascii="Arial" w:eastAsia="Times New Roman" w:hAnsi="Arial" w:cs="Arial"/>
          <w:color w:val="FF0000"/>
          <w:szCs w:val="24"/>
          <w:lang w:eastAsia="fr-CA"/>
        </w:rPr>
        <w:t xml:space="preserve"> </w:t>
      </w:r>
      <w:r w:rsidR="00E132E9">
        <w:rPr>
          <w:rFonts w:ascii="Arial" w:eastAsia="Times New Roman" w:hAnsi="Arial" w:cs="Arial"/>
          <w:szCs w:val="24"/>
          <w:lang w:eastAsia="fr-CA"/>
        </w:rPr>
        <w:t>Il est aussi important de noter que la plupart des études cliniques ont été faites dans des contextes de haute prévalence de KPC. La performance de ces géloses est souvent moins bonne pour les souches porteuses de certaines enzymes, notamment les OXA-48.</w:t>
      </w:r>
    </w:p>
    <w:p w14:paraId="065F6F08" w14:textId="77777777" w:rsidR="00A41D91" w:rsidRDefault="00A41D91" w:rsidP="00C41CDB">
      <w:pPr>
        <w:ind w:left="0" w:firstLine="0"/>
        <w:rPr>
          <w:rFonts w:ascii="Arial" w:eastAsia="Times New Roman" w:hAnsi="Arial" w:cs="Arial"/>
          <w:szCs w:val="24"/>
          <w:lang w:eastAsia="fr-CA"/>
        </w:rPr>
      </w:pPr>
    </w:p>
    <w:p w14:paraId="16334868" w14:textId="6AC3A746" w:rsidR="00A41D91" w:rsidRPr="00E132E9" w:rsidRDefault="00A41D91" w:rsidP="00C41CDB">
      <w:pPr>
        <w:ind w:left="0" w:firstLine="0"/>
        <w:rPr>
          <w:rFonts w:ascii="Arial" w:eastAsia="Times New Roman" w:hAnsi="Arial" w:cs="Arial"/>
          <w:szCs w:val="24"/>
          <w:lang w:eastAsia="fr-CA"/>
        </w:rPr>
      </w:pPr>
      <w:r>
        <w:rPr>
          <w:rFonts w:ascii="Arial" w:eastAsia="Times New Roman" w:hAnsi="Arial" w:cs="Arial"/>
          <w:szCs w:val="24"/>
          <w:lang w:eastAsia="fr-CA"/>
        </w:rPr>
        <w:t>Peu d'études ont évalué l'utilité d'utiliser un bouillon d'enrichissement avec un disque d'</w:t>
      </w:r>
      <w:proofErr w:type="spellStart"/>
      <w:r>
        <w:rPr>
          <w:rFonts w:ascii="Arial" w:eastAsia="Times New Roman" w:hAnsi="Arial" w:cs="Arial"/>
          <w:szCs w:val="24"/>
          <w:lang w:eastAsia="fr-CA"/>
        </w:rPr>
        <w:t>ertapénème</w:t>
      </w:r>
      <w:proofErr w:type="spellEnd"/>
      <w:r>
        <w:rPr>
          <w:rFonts w:ascii="Arial" w:eastAsia="Times New Roman" w:hAnsi="Arial" w:cs="Arial"/>
          <w:szCs w:val="24"/>
          <w:lang w:eastAsia="fr-CA"/>
        </w:rPr>
        <w:t xml:space="preserve"> avant la sous-culture sur gélose </w:t>
      </w:r>
      <w:proofErr w:type="spellStart"/>
      <w:r>
        <w:rPr>
          <w:rFonts w:ascii="Arial" w:eastAsia="Times New Roman" w:hAnsi="Arial" w:cs="Arial"/>
          <w:szCs w:val="24"/>
          <w:lang w:eastAsia="fr-CA"/>
        </w:rPr>
        <w:t>chromogénique</w:t>
      </w:r>
      <w:proofErr w:type="spellEnd"/>
      <w:r>
        <w:rPr>
          <w:rFonts w:ascii="Arial" w:eastAsia="Times New Roman" w:hAnsi="Arial" w:cs="Arial"/>
          <w:szCs w:val="24"/>
          <w:lang w:eastAsia="fr-CA"/>
        </w:rPr>
        <w:t xml:space="preserve">. Comme cette technique augmente de délai de réponse d'une journée et n'a pas été prouvée plus efficace, elle n'a pas été retenue dans le contexte de cette procédure. </w:t>
      </w:r>
    </w:p>
    <w:p w14:paraId="7F621D49" w14:textId="77777777" w:rsidR="000D61D7" w:rsidRDefault="000D61D7" w:rsidP="000D61D7">
      <w:pPr>
        <w:ind w:left="0" w:firstLine="0"/>
        <w:rPr>
          <w:rFonts w:ascii="Arial" w:eastAsia="Times New Roman" w:hAnsi="Arial" w:cs="Arial"/>
          <w:szCs w:val="24"/>
          <w:lang w:eastAsia="fr-CA"/>
        </w:rPr>
      </w:pPr>
    </w:p>
    <w:p w14:paraId="7C630FCD" w14:textId="77777777" w:rsidR="000D61D7" w:rsidRPr="00B21F85" w:rsidRDefault="000D61D7" w:rsidP="000D61D7">
      <w:pPr>
        <w:ind w:left="0" w:firstLine="0"/>
        <w:rPr>
          <w:rFonts w:ascii="Arial" w:eastAsia="Times New Roman" w:hAnsi="Arial" w:cs="Arial"/>
          <w:szCs w:val="24"/>
          <w:lang w:eastAsia="fr-CA"/>
        </w:rPr>
      </w:pPr>
      <w:r>
        <w:rPr>
          <w:rFonts w:ascii="Arial" w:eastAsia="Times New Roman" w:hAnsi="Arial" w:cs="Arial"/>
          <w:szCs w:val="24"/>
          <w:lang w:eastAsia="fr-CA"/>
        </w:rPr>
        <w:t>Dans le contexte de ce document, les termes BGNPC et EPC sont interchangeables.</w:t>
      </w:r>
    </w:p>
    <w:p w14:paraId="4D63069D" w14:textId="77777777" w:rsidR="00A6048D" w:rsidRPr="00A6048D" w:rsidRDefault="00A6048D" w:rsidP="00A6048D">
      <w:pPr>
        <w:ind w:firstLine="0"/>
        <w:rPr>
          <w:rFonts w:ascii="Arial" w:eastAsia="Times New Roman" w:hAnsi="Arial" w:cs="Arial"/>
          <w:szCs w:val="24"/>
          <w:lang w:eastAsia="fr-CA"/>
        </w:rPr>
      </w:pPr>
    </w:p>
    <w:p w14:paraId="13E5A697" w14:textId="77777777" w:rsidR="00A6048D" w:rsidRPr="00940D97" w:rsidRDefault="00A6048D" w:rsidP="00940D97">
      <w:pPr>
        <w:keepNext/>
        <w:numPr>
          <w:ilvl w:val="0"/>
          <w:numId w:val="5"/>
        </w:numPr>
        <w:tabs>
          <w:tab w:val="clear" w:pos="360"/>
          <w:tab w:val="num" w:pos="567"/>
        </w:tabs>
        <w:spacing w:after="60"/>
        <w:ind w:left="567" w:hanging="567"/>
        <w:outlineLvl w:val="0"/>
        <w:rPr>
          <w:rFonts w:ascii="Arial" w:eastAsia="Times New Roman" w:hAnsi="Arial" w:cs="Arial"/>
          <w:b/>
          <w:bCs/>
          <w:sz w:val="28"/>
          <w:szCs w:val="28"/>
          <w:lang w:eastAsia="fr-CA"/>
        </w:rPr>
      </w:pPr>
      <w:r w:rsidRPr="00940D97">
        <w:rPr>
          <w:rFonts w:ascii="Arial" w:eastAsia="Times New Roman" w:hAnsi="Arial" w:cs="Arial"/>
          <w:b/>
          <w:bCs/>
          <w:sz w:val="28"/>
          <w:szCs w:val="28"/>
          <w:lang w:eastAsia="fr-CA"/>
        </w:rPr>
        <w:t>Définitions / abréviations / acronymes :</w:t>
      </w:r>
      <w:r w:rsidRPr="00940D97">
        <w:rPr>
          <w:rFonts w:ascii="Arial" w:eastAsia="Times New Roman" w:hAnsi="Arial" w:cs="Arial"/>
          <w:b/>
          <w:bCs/>
          <w:sz w:val="28"/>
          <w:szCs w:val="28"/>
          <w:lang w:eastAsia="fr-CA"/>
        </w:rPr>
        <w:br/>
      </w:r>
    </w:p>
    <w:p w14:paraId="01F3ACF6" w14:textId="5DBD7F24" w:rsidR="00A4593F" w:rsidRPr="00A6048D" w:rsidRDefault="00A4593F" w:rsidP="00A6048D">
      <w:pPr>
        <w:ind w:firstLine="0"/>
        <w:rPr>
          <w:rFonts w:ascii="Arial" w:eastAsia="Times New Roman" w:hAnsi="Arial" w:cs="Arial"/>
          <w:szCs w:val="24"/>
          <w:lang w:eastAsia="fr-CA"/>
        </w:rPr>
      </w:pPr>
      <w:r>
        <w:rPr>
          <w:rFonts w:ascii="Arial" w:eastAsia="Times New Roman" w:hAnsi="Arial" w:cs="Arial"/>
          <w:szCs w:val="24"/>
          <w:lang w:eastAsia="fr-CA"/>
        </w:rPr>
        <w:t>BGN:</w:t>
      </w:r>
      <w:r>
        <w:rPr>
          <w:rFonts w:ascii="Arial" w:eastAsia="Times New Roman" w:hAnsi="Arial" w:cs="Arial"/>
          <w:szCs w:val="24"/>
          <w:lang w:eastAsia="fr-CA"/>
        </w:rPr>
        <w:tab/>
      </w:r>
      <w:r>
        <w:rPr>
          <w:rFonts w:ascii="Arial" w:eastAsia="Times New Roman" w:hAnsi="Arial" w:cs="Arial"/>
          <w:szCs w:val="24"/>
          <w:lang w:eastAsia="fr-CA"/>
        </w:rPr>
        <w:tab/>
        <w:t>Bâtonnet Gram négatif</w:t>
      </w:r>
    </w:p>
    <w:p w14:paraId="3D32A6CC" w14:textId="77777777" w:rsidR="00A6048D" w:rsidRDefault="00A6048D" w:rsidP="00A6048D">
      <w:pPr>
        <w:ind w:firstLine="0"/>
        <w:rPr>
          <w:rFonts w:ascii="Arial" w:eastAsia="Times New Roman" w:hAnsi="Arial" w:cs="Arial"/>
          <w:szCs w:val="24"/>
          <w:lang w:eastAsia="fr-CA"/>
        </w:rPr>
      </w:pPr>
      <w:r w:rsidRPr="00A6048D">
        <w:rPr>
          <w:rFonts w:ascii="Arial" w:eastAsia="Times New Roman" w:hAnsi="Arial" w:cs="Arial"/>
          <w:szCs w:val="24"/>
          <w:lang w:eastAsia="fr-CA"/>
        </w:rPr>
        <w:t>BGNPC:</w:t>
      </w:r>
      <w:r w:rsidRPr="00A6048D">
        <w:rPr>
          <w:rFonts w:ascii="Arial" w:eastAsia="Times New Roman" w:hAnsi="Arial" w:cs="Arial"/>
          <w:szCs w:val="24"/>
          <w:lang w:eastAsia="fr-CA"/>
        </w:rPr>
        <w:tab/>
      </w:r>
      <w:r w:rsidRPr="00A6048D">
        <w:rPr>
          <w:rFonts w:ascii="Arial" w:eastAsia="Times New Roman" w:hAnsi="Arial" w:cs="Arial"/>
          <w:szCs w:val="24"/>
          <w:lang w:eastAsia="fr-CA"/>
        </w:rPr>
        <w:tab/>
        <w:t xml:space="preserve">Bâtonnet Gram négatif producteur de </w:t>
      </w:r>
      <w:proofErr w:type="spellStart"/>
      <w:r w:rsidRPr="00A6048D">
        <w:rPr>
          <w:rFonts w:ascii="Arial" w:eastAsia="Times New Roman" w:hAnsi="Arial" w:cs="Arial"/>
          <w:szCs w:val="24"/>
          <w:lang w:eastAsia="fr-CA"/>
        </w:rPr>
        <w:t>carbapénémase</w:t>
      </w:r>
      <w:proofErr w:type="spellEnd"/>
    </w:p>
    <w:p w14:paraId="22BBCAA2" w14:textId="19596AF1" w:rsidR="00A33659" w:rsidRPr="00A6048D" w:rsidRDefault="00A33659" w:rsidP="00A6048D">
      <w:pPr>
        <w:ind w:firstLine="0"/>
        <w:rPr>
          <w:rFonts w:ascii="Arial" w:eastAsia="Times New Roman" w:hAnsi="Arial" w:cs="Arial"/>
          <w:szCs w:val="24"/>
          <w:lang w:eastAsia="fr-CA"/>
        </w:rPr>
      </w:pPr>
      <w:r>
        <w:rPr>
          <w:rFonts w:ascii="Arial" w:eastAsia="Times New Roman" w:hAnsi="Arial" w:cs="Arial"/>
          <w:szCs w:val="24"/>
          <w:lang w:eastAsia="fr-CA"/>
        </w:rPr>
        <w:t>CMI:</w:t>
      </w:r>
      <w:r>
        <w:rPr>
          <w:rFonts w:ascii="Arial" w:eastAsia="Times New Roman" w:hAnsi="Arial" w:cs="Arial"/>
          <w:szCs w:val="24"/>
          <w:lang w:eastAsia="fr-CA"/>
        </w:rPr>
        <w:tab/>
      </w:r>
      <w:r>
        <w:rPr>
          <w:rFonts w:ascii="Arial" w:eastAsia="Times New Roman" w:hAnsi="Arial" w:cs="Arial"/>
          <w:szCs w:val="24"/>
          <w:lang w:eastAsia="fr-CA"/>
        </w:rPr>
        <w:tab/>
        <w:t>Concentration minimale inhibitrice</w:t>
      </w:r>
    </w:p>
    <w:p w14:paraId="1BDFB20A" w14:textId="77777777" w:rsidR="009000BA" w:rsidRDefault="009000BA" w:rsidP="009000BA">
      <w:pPr>
        <w:ind w:firstLine="0"/>
        <w:rPr>
          <w:rFonts w:ascii="Arial" w:eastAsia="Times New Roman" w:hAnsi="Arial" w:cs="Arial"/>
          <w:szCs w:val="24"/>
          <w:lang w:eastAsia="fr-CA"/>
        </w:rPr>
      </w:pPr>
      <w:r w:rsidRPr="00A6048D">
        <w:rPr>
          <w:rFonts w:ascii="Arial" w:eastAsia="Times New Roman" w:hAnsi="Arial" w:cs="Arial"/>
          <w:szCs w:val="24"/>
          <w:lang w:eastAsia="fr-CA"/>
        </w:rPr>
        <w:t xml:space="preserve">CQ : </w:t>
      </w:r>
      <w:r w:rsidRPr="00A6048D">
        <w:rPr>
          <w:rFonts w:ascii="Arial" w:eastAsia="Times New Roman" w:hAnsi="Arial" w:cs="Arial"/>
          <w:szCs w:val="24"/>
          <w:lang w:eastAsia="fr-CA"/>
        </w:rPr>
        <w:tab/>
      </w:r>
      <w:r w:rsidRPr="00A6048D">
        <w:rPr>
          <w:rFonts w:ascii="Arial" w:eastAsia="Times New Roman" w:hAnsi="Arial" w:cs="Arial"/>
          <w:szCs w:val="24"/>
          <w:lang w:eastAsia="fr-CA"/>
        </w:rPr>
        <w:tab/>
        <w:t>Contrôle de qualité</w:t>
      </w:r>
    </w:p>
    <w:p w14:paraId="1787267B" w14:textId="3A4B5C36" w:rsidR="00751752" w:rsidRPr="00751752" w:rsidRDefault="00751752" w:rsidP="00A6048D">
      <w:pPr>
        <w:ind w:firstLine="0"/>
        <w:rPr>
          <w:rFonts w:ascii="Arial" w:eastAsia="Times New Roman" w:hAnsi="Arial" w:cs="Arial"/>
          <w:szCs w:val="24"/>
          <w:lang w:eastAsia="fr-CA"/>
        </w:rPr>
      </w:pPr>
      <w:r>
        <w:rPr>
          <w:rFonts w:ascii="Arial" w:eastAsia="Times New Roman" w:hAnsi="Arial" w:cs="Arial"/>
          <w:szCs w:val="24"/>
          <w:lang w:eastAsia="fr-CA"/>
        </w:rPr>
        <w:t>ERC:</w:t>
      </w:r>
      <w:r>
        <w:rPr>
          <w:rFonts w:ascii="Arial" w:eastAsia="Times New Roman" w:hAnsi="Arial" w:cs="Arial"/>
          <w:szCs w:val="24"/>
          <w:lang w:eastAsia="fr-CA"/>
        </w:rPr>
        <w:tab/>
      </w:r>
      <w:r>
        <w:rPr>
          <w:rFonts w:ascii="Arial" w:eastAsia="Times New Roman" w:hAnsi="Arial" w:cs="Arial"/>
          <w:szCs w:val="24"/>
          <w:lang w:eastAsia="fr-CA"/>
        </w:rPr>
        <w:tab/>
      </w:r>
      <w:proofErr w:type="spellStart"/>
      <w:r>
        <w:rPr>
          <w:rFonts w:ascii="Arial" w:eastAsia="Times New Roman" w:hAnsi="Arial" w:cs="Arial"/>
          <w:i/>
          <w:szCs w:val="24"/>
          <w:lang w:eastAsia="fr-CA"/>
        </w:rPr>
        <w:t>Enterobacteriaceae</w:t>
      </w:r>
      <w:proofErr w:type="spellEnd"/>
      <w:r>
        <w:rPr>
          <w:rFonts w:ascii="Arial" w:eastAsia="Times New Roman" w:hAnsi="Arial" w:cs="Arial"/>
          <w:i/>
          <w:szCs w:val="24"/>
          <w:lang w:eastAsia="fr-CA"/>
        </w:rPr>
        <w:t xml:space="preserve"> </w:t>
      </w:r>
      <w:r>
        <w:rPr>
          <w:rFonts w:ascii="Arial" w:eastAsia="Times New Roman" w:hAnsi="Arial" w:cs="Arial"/>
          <w:szCs w:val="24"/>
          <w:lang w:eastAsia="fr-CA"/>
        </w:rPr>
        <w:t>résistants aux carbapénèmes</w:t>
      </w:r>
    </w:p>
    <w:p w14:paraId="5B35B826" w14:textId="77777777" w:rsidR="00A6048D" w:rsidRPr="00A6048D" w:rsidRDefault="00A6048D" w:rsidP="00A6048D">
      <w:pPr>
        <w:ind w:firstLine="0"/>
        <w:rPr>
          <w:rFonts w:ascii="Arial" w:eastAsia="Times New Roman" w:hAnsi="Arial" w:cs="Arial"/>
          <w:szCs w:val="24"/>
          <w:lang w:eastAsia="fr-CA"/>
        </w:rPr>
      </w:pPr>
      <w:r w:rsidRPr="00A6048D">
        <w:rPr>
          <w:rFonts w:ascii="Arial" w:eastAsia="Times New Roman" w:hAnsi="Arial" w:cs="Arial"/>
          <w:szCs w:val="24"/>
          <w:lang w:eastAsia="fr-CA"/>
        </w:rPr>
        <w:t>EPC:</w:t>
      </w:r>
      <w:r w:rsidRPr="00A6048D">
        <w:rPr>
          <w:rFonts w:ascii="Arial" w:eastAsia="Times New Roman" w:hAnsi="Arial" w:cs="Arial"/>
          <w:szCs w:val="24"/>
          <w:lang w:eastAsia="fr-CA"/>
        </w:rPr>
        <w:tab/>
      </w:r>
      <w:r w:rsidRPr="00A6048D">
        <w:rPr>
          <w:rFonts w:ascii="Arial" w:eastAsia="Times New Roman" w:hAnsi="Arial" w:cs="Arial"/>
          <w:szCs w:val="24"/>
          <w:lang w:eastAsia="fr-CA"/>
        </w:rPr>
        <w:tab/>
      </w:r>
      <w:proofErr w:type="spellStart"/>
      <w:r w:rsidRPr="00A6048D">
        <w:rPr>
          <w:rFonts w:ascii="Arial" w:eastAsia="Times New Roman" w:hAnsi="Arial" w:cs="Arial"/>
          <w:i/>
          <w:szCs w:val="24"/>
          <w:lang w:eastAsia="fr-CA"/>
        </w:rPr>
        <w:t>Enterobacteriaceae</w:t>
      </w:r>
      <w:proofErr w:type="spellEnd"/>
      <w:r w:rsidRPr="00A6048D">
        <w:rPr>
          <w:rFonts w:ascii="Arial" w:eastAsia="Times New Roman" w:hAnsi="Arial" w:cs="Arial"/>
          <w:i/>
          <w:szCs w:val="24"/>
          <w:lang w:eastAsia="fr-CA"/>
        </w:rPr>
        <w:t xml:space="preserve"> </w:t>
      </w:r>
      <w:r w:rsidRPr="00A6048D">
        <w:rPr>
          <w:rFonts w:ascii="Arial" w:eastAsia="Times New Roman" w:hAnsi="Arial" w:cs="Arial"/>
          <w:szCs w:val="24"/>
          <w:lang w:eastAsia="fr-CA"/>
        </w:rPr>
        <w:t xml:space="preserve">producteurs de </w:t>
      </w:r>
      <w:proofErr w:type="spellStart"/>
      <w:r w:rsidRPr="00A6048D">
        <w:rPr>
          <w:rFonts w:ascii="Arial" w:eastAsia="Times New Roman" w:hAnsi="Arial" w:cs="Arial"/>
          <w:szCs w:val="24"/>
          <w:lang w:eastAsia="fr-CA"/>
        </w:rPr>
        <w:t>carbapénémases</w:t>
      </w:r>
      <w:proofErr w:type="spellEnd"/>
    </w:p>
    <w:p w14:paraId="36E6740E" w14:textId="77777777" w:rsidR="00A6048D" w:rsidRPr="00A6048D" w:rsidRDefault="00A6048D" w:rsidP="00A6048D">
      <w:pPr>
        <w:ind w:firstLine="0"/>
        <w:rPr>
          <w:rFonts w:ascii="Arial" w:eastAsia="Times New Roman" w:hAnsi="Arial" w:cs="Arial"/>
          <w:szCs w:val="24"/>
          <w:lang w:eastAsia="fr-CA"/>
        </w:rPr>
      </w:pPr>
      <w:r w:rsidRPr="00A6048D">
        <w:rPr>
          <w:rFonts w:ascii="Arial" w:eastAsia="Times New Roman" w:hAnsi="Arial" w:cs="Arial"/>
          <w:szCs w:val="24"/>
          <w:lang w:eastAsia="fr-CA"/>
        </w:rPr>
        <w:lastRenderedPageBreak/>
        <w:t>ERV :</w:t>
      </w:r>
      <w:r w:rsidRPr="00A6048D">
        <w:rPr>
          <w:rFonts w:ascii="Arial" w:eastAsia="Times New Roman" w:hAnsi="Arial" w:cs="Arial"/>
          <w:szCs w:val="24"/>
          <w:lang w:eastAsia="fr-CA"/>
        </w:rPr>
        <w:tab/>
      </w:r>
      <w:r w:rsidRPr="00A6048D">
        <w:rPr>
          <w:rFonts w:ascii="Arial" w:eastAsia="Times New Roman" w:hAnsi="Arial" w:cs="Arial"/>
          <w:szCs w:val="24"/>
          <w:lang w:eastAsia="fr-CA"/>
        </w:rPr>
        <w:tab/>
        <w:t>Entérocoque résistant à la vancomycine.</w:t>
      </w:r>
    </w:p>
    <w:p w14:paraId="41FF064B" w14:textId="77777777" w:rsidR="00A6048D" w:rsidRPr="00A6048D" w:rsidRDefault="00A6048D" w:rsidP="00A6048D">
      <w:pPr>
        <w:ind w:firstLine="0"/>
        <w:rPr>
          <w:rFonts w:ascii="Arial" w:eastAsia="Times New Roman" w:hAnsi="Arial" w:cs="Arial"/>
          <w:szCs w:val="24"/>
          <w:lang w:eastAsia="fr-CA"/>
        </w:rPr>
      </w:pPr>
      <w:r w:rsidRPr="00A6048D">
        <w:rPr>
          <w:rFonts w:ascii="Arial" w:eastAsia="Times New Roman" w:hAnsi="Arial" w:cs="Arial"/>
          <w:szCs w:val="24"/>
          <w:lang w:eastAsia="fr-CA"/>
        </w:rPr>
        <w:t>GS :</w:t>
      </w:r>
      <w:r w:rsidRPr="00A6048D">
        <w:rPr>
          <w:rFonts w:ascii="Arial" w:eastAsia="Times New Roman" w:hAnsi="Arial" w:cs="Arial"/>
          <w:szCs w:val="24"/>
          <w:lang w:eastAsia="fr-CA"/>
        </w:rPr>
        <w:tab/>
      </w:r>
      <w:r w:rsidRPr="00A6048D">
        <w:rPr>
          <w:rFonts w:ascii="Arial" w:eastAsia="Times New Roman" w:hAnsi="Arial" w:cs="Arial"/>
          <w:szCs w:val="24"/>
          <w:lang w:eastAsia="fr-CA"/>
        </w:rPr>
        <w:tab/>
        <w:t>Gélose sang</w:t>
      </w:r>
    </w:p>
    <w:p w14:paraId="6FA1307A" w14:textId="77777777" w:rsidR="00A6048D" w:rsidRPr="00A6048D" w:rsidRDefault="00A6048D" w:rsidP="00A6048D">
      <w:pPr>
        <w:ind w:firstLine="0"/>
        <w:rPr>
          <w:rFonts w:ascii="Arial" w:eastAsia="Times New Roman" w:hAnsi="Arial" w:cs="Arial"/>
          <w:szCs w:val="24"/>
          <w:lang w:eastAsia="fr-CA"/>
        </w:rPr>
      </w:pPr>
      <w:proofErr w:type="spellStart"/>
      <w:r w:rsidRPr="00A6048D">
        <w:rPr>
          <w:rFonts w:ascii="Arial" w:eastAsia="Times New Roman" w:hAnsi="Arial" w:cs="Arial"/>
          <w:szCs w:val="24"/>
          <w:lang w:eastAsia="fr-CA"/>
        </w:rPr>
        <w:t>McC</w:t>
      </w:r>
      <w:proofErr w:type="spellEnd"/>
      <w:r w:rsidRPr="00A6048D">
        <w:rPr>
          <w:rFonts w:ascii="Arial" w:eastAsia="Times New Roman" w:hAnsi="Arial" w:cs="Arial"/>
          <w:szCs w:val="24"/>
          <w:lang w:eastAsia="fr-CA"/>
        </w:rPr>
        <w:t> :</w:t>
      </w:r>
      <w:r w:rsidRPr="00A6048D">
        <w:rPr>
          <w:rFonts w:ascii="Arial" w:eastAsia="Times New Roman" w:hAnsi="Arial" w:cs="Arial"/>
          <w:szCs w:val="24"/>
          <w:lang w:eastAsia="fr-CA"/>
        </w:rPr>
        <w:tab/>
      </w:r>
      <w:r w:rsidRPr="00A6048D">
        <w:rPr>
          <w:rFonts w:ascii="Arial" w:eastAsia="Times New Roman" w:hAnsi="Arial" w:cs="Arial"/>
          <w:szCs w:val="24"/>
          <w:lang w:eastAsia="fr-CA"/>
        </w:rPr>
        <w:tab/>
        <w:t xml:space="preserve">Gélose </w:t>
      </w:r>
      <w:proofErr w:type="spellStart"/>
      <w:r w:rsidRPr="00A6048D">
        <w:rPr>
          <w:rFonts w:ascii="Arial" w:eastAsia="Times New Roman" w:hAnsi="Arial" w:cs="Arial"/>
          <w:szCs w:val="24"/>
          <w:lang w:eastAsia="fr-CA"/>
        </w:rPr>
        <w:t>MacConkey</w:t>
      </w:r>
      <w:proofErr w:type="spellEnd"/>
    </w:p>
    <w:p w14:paraId="0A1D7688" w14:textId="6FBDF0E3" w:rsidR="00940D97" w:rsidRDefault="009000BA" w:rsidP="00A6048D">
      <w:pPr>
        <w:ind w:firstLine="0"/>
        <w:rPr>
          <w:rFonts w:ascii="Arial" w:eastAsia="Times New Roman" w:hAnsi="Arial" w:cs="Arial"/>
          <w:szCs w:val="24"/>
          <w:lang w:eastAsia="fr-CA"/>
        </w:rPr>
      </w:pPr>
      <w:r>
        <w:rPr>
          <w:rFonts w:ascii="Arial" w:eastAsia="Times New Roman" w:hAnsi="Arial" w:cs="Arial"/>
          <w:szCs w:val="24"/>
          <w:lang w:eastAsia="fr-CA"/>
        </w:rPr>
        <w:t>TIC:</w:t>
      </w:r>
      <w:r>
        <w:rPr>
          <w:rFonts w:ascii="Arial" w:eastAsia="Times New Roman" w:hAnsi="Arial" w:cs="Arial"/>
          <w:szCs w:val="24"/>
          <w:lang w:eastAsia="fr-CA"/>
        </w:rPr>
        <w:tab/>
      </w:r>
      <w:r>
        <w:rPr>
          <w:rFonts w:ascii="Arial" w:eastAsia="Times New Roman" w:hAnsi="Arial" w:cs="Arial"/>
          <w:szCs w:val="24"/>
          <w:lang w:eastAsia="fr-CA"/>
        </w:rPr>
        <w:tab/>
        <w:t>Test d'inactivation des carbapénèmes</w:t>
      </w:r>
    </w:p>
    <w:p w14:paraId="0F3B494B" w14:textId="77777777" w:rsidR="00A6048D" w:rsidRPr="00940D97" w:rsidRDefault="00A6048D" w:rsidP="00940D97">
      <w:pPr>
        <w:keepNext/>
        <w:numPr>
          <w:ilvl w:val="0"/>
          <w:numId w:val="5"/>
        </w:numPr>
        <w:tabs>
          <w:tab w:val="clear" w:pos="360"/>
          <w:tab w:val="num" w:pos="567"/>
        </w:tabs>
        <w:spacing w:after="60"/>
        <w:ind w:left="567" w:hanging="567"/>
        <w:outlineLvl w:val="0"/>
        <w:rPr>
          <w:rFonts w:ascii="Arial" w:eastAsia="Times New Roman" w:hAnsi="Arial" w:cs="Arial"/>
          <w:b/>
          <w:bCs/>
          <w:sz w:val="28"/>
          <w:szCs w:val="28"/>
          <w:lang w:eastAsia="fr-CA"/>
        </w:rPr>
      </w:pPr>
      <w:r w:rsidRPr="00940D97">
        <w:rPr>
          <w:rFonts w:ascii="Arial" w:eastAsia="Times New Roman" w:hAnsi="Arial" w:cs="Arial"/>
          <w:b/>
          <w:bCs/>
          <w:sz w:val="28"/>
          <w:szCs w:val="28"/>
          <w:lang w:eastAsia="fr-CA"/>
        </w:rPr>
        <w:t>Responsabilités :</w:t>
      </w:r>
    </w:p>
    <w:p w14:paraId="70777D23" w14:textId="77777777" w:rsidR="00A6048D" w:rsidRPr="00A6048D" w:rsidRDefault="00A6048D" w:rsidP="00A6048D">
      <w:pPr>
        <w:ind w:left="0" w:firstLine="0"/>
        <w:rPr>
          <w:rFonts w:ascii="Arial" w:eastAsia="Times New Roman" w:hAnsi="Arial" w:cs="Arial"/>
          <w:szCs w:val="24"/>
          <w:lang w:eastAsia="fr-CA"/>
        </w:rPr>
      </w:pPr>
    </w:p>
    <w:p w14:paraId="33089F14" w14:textId="77777777" w:rsidR="00A6048D" w:rsidRPr="00A6048D" w:rsidRDefault="00A6048D" w:rsidP="00A6048D">
      <w:pPr>
        <w:ind w:left="0" w:firstLine="0"/>
        <w:rPr>
          <w:rFonts w:ascii="Arial" w:eastAsia="Times New Roman" w:hAnsi="Arial" w:cs="Arial"/>
          <w:szCs w:val="24"/>
          <w:lang w:eastAsia="fr-CA"/>
        </w:rPr>
      </w:pPr>
      <w:r w:rsidRPr="00A6048D">
        <w:rPr>
          <w:rFonts w:ascii="Arial" w:eastAsia="Times New Roman" w:hAnsi="Arial" w:cs="Arial"/>
          <w:szCs w:val="24"/>
          <w:lang w:eastAsia="fr-CA"/>
        </w:rPr>
        <w:t xml:space="preserve">Les technologistes sont responsables de générer des résultats de qualité conformes à cette procédure. </w:t>
      </w:r>
    </w:p>
    <w:p w14:paraId="6CCB8360" w14:textId="77777777" w:rsidR="00A6048D" w:rsidRPr="00A6048D" w:rsidRDefault="00A6048D" w:rsidP="00A6048D">
      <w:pPr>
        <w:ind w:firstLine="0"/>
        <w:rPr>
          <w:rFonts w:ascii="Arial" w:eastAsia="Times New Roman" w:hAnsi="Arial" w:cs="Arial"/>
          <w:szCs w:val="24"/>
          <w:lang w:eastAsia="fr-CA"/>
        </w:rPr>
      </w:pPr>
    </w:p>
    <w:p w14:paraId="567BF428" w14:textId="77777777" w:rsidR="00A6048D" w:rsidRPr="00A6048D" w:rsidRDefault="00A6048D" w:rsidP="00A6048D">
      <w:pPr>
        <w:ind w:left="0" w:firstLine="0"/>
        <w:rPr>
          <w:rFonts w:ascii="Arial" w:eastAsia="Times New Roman" w:hAnsi="Arial" w:cs="Arial"/>
          <w:szCs w:val="24"/>
          <w:lang w:eastAsia="fr-CA"/>
        </w:rPr>
      </w:pPr>
      <w:r w:rsidRPr="00A6048D">
        <w:rPr>
          <w:rFonts w:ascii="Arial" w:eastAsia="Times New Roman" w:hAnsi="Arial" w:cs="Arial"/>
          <w:szCs w:val="24"/>
          <w:lang w:eastAsia="fr-CA"/>
        </w:rPr>
        <w:t xml:space="preserve">Les microbiologistes-infectiologues sont responsables de s'assurer qu'une procédure à jour existe ainsi que d’en valider les résultats </w:t>
      </w:r>
    </w:p>
    <w:p w14:paraId="6C528D27" w14:textId="77777777" w:rsidR="00FD5F13" w:rsidRDefault="00FD5F13" w:rsidP="00FD5F13">
      <w:pPr>
        <w:rPr>
          <w:rFonts w:ascii="Arial" w:hAnsi="Arial" w:cs="Arial"/>
        </w:rPr>
      </w:pPr>
    </w:p>
    <w:p w14:paraId="35FDFD37" w14:textId="77777777" w:rsidR="00A6048D" w:rsidRPr="00940D97" w:rsidRDefault="00A6048D" w:rsidP="00940D97">
      <w:pPr>
        <w:keepNext/>
        <w:numPr>
          <w:ilvl w:val="0"/>
          <w:numId w:val="5"/>
        </w:numPr>
        <w:tabs>
          <w:tab w:val="clear" w:pos="360"/>
          <w:tab w:val="num" w:pos="567"/>
        </w:tabs>
        <w:spacing w:after="60"/>
        <w:ind w:left="567" w:hanging="567"/>
        <w:outlineLvl w:val="0"/>
        <w:rPr>
          <w:rFonts w:ascii="Arial" w:eastAsia="Times New Roman" w:hAnsi="Arial" w:cs="Arial"/>
          <w:b/>
          <w:bCs/>
          <w:sz w:val="28"/>
          <w:szCs w:val="28"/>
          <w:lang w:eastAsia="fr-CA"/>
        </w:rPr>
      </w:pPr>
      <w:r w:rsidRPr="00940D97">
        <w:rPr>
          <w:rFonts w:ascii="Arial" w:eastAsia="Times New Roman" w:hAnsi="Arial" w:cs="Arial"/>
          <w:b/>
          <w:bCs/>
          <w:sz w:val="28"/>
          <w:szCs w:val="28"/>
          <w:lang w:eastAsia="fr-CA"/>
        </w:rPr>
        <w:t>Énoncé / système de fonctionnement :</w:t>
      </w:r>
    </w:p>
    <w:p w14:paraId="6BE7FE1F" w14:textId="77777777" w:rsidR="00A6048D" w:rsidRPr="00A6048D" w:rsidRDefault="00A6048D" w:rsidP="00A6048D">
      <w:pPr>
        <w:keepNext/>
        <w:numPr>
          <w:ilvl w:val="1"/>
          <w:numId w:val="5"/>
        </w:numPr>
        <w:tabs>
          <w:tab w:val="clear" w:pos="792"/>
          <w:tab w:val="num" w:pos="1134"/>
        </w:tabs>
        <w:spacing w:before="240" w:after="60"/>
        <w:ind w:left="1134" w:hanging="567"/>
        <w:outlineLvl w:val="1"/>
        <w:rPr>
          <w:rFonts w:ascii="Arial" w:eastAsia="Times New Roman" w:hAnsi="Arial" w:cs="Arial"/>
          <w:b/>
          <w:bCs/>
          <w:iCs/>
          <w:sz w:val="28"/>
          <w:szCs w:val="28"/>
          <w:lang w:eastAsia="fr-CA"/>
        </w:rPr>
      </w:pPr>
      <w:r w:rsidRPr="00A6048D">
        <w:rPr>
          <w:rFonts w:ascii="Arial" w:eastAsia="Times New Roman" w:hAnsi="Arial" w:cs="Arial"/>
          <w:b/>
          <w:bCs/>
          <w:iCs/>
          <w:sz w:val="28"/>
          <w:szCs w:val="28"/>
          <w:lang w:eastAsia="fr-CA"/>
        </w:rPr>
        <w:t>Spécimen :</w:t>
      </w:r>
    </w:p>
    <w:p w14:paraId="3E0CCE9E" w14:textId="77777777" w:rsidR="00A6048D" w:rsidRPr="00A6048D" w:rsidRDefault="00A6048D" w:rsidP="00A6048D">
      <w:pPr>
        <w:keepNext/>
        <w:numPr>
          <w:ilvl w:val="2"/>
          <w:numId w:val="5"/>
        </w:numPr>
        <w:tabs>
          <w:tab w:val="clear" w:pos="1440"/>
          <w:tab w:val="num" w:pos="1701"/>
        </w:tabs>
        <w:spacing w:before="240" w:after="60"/>
        <w:ind w:left="1701" w:hanging="850"/>
        <w:outlineLvl w:val="2"/>
        <w:rPr>
          <w:rFonts w:ascii="Arial" w:eastAsia="Times New Roman" w:hAnsi="Arial" w:cs="Arial"/>
          <w:b/>
          <w:bCs/>
          <w:sz w:val="24"/>
          <w:szCs w:val="26"/>
          <w:lang w:eastAsia="fr-CA"/>
        </w:rPr>
      </w:pPr>
      <w:r w:rsidRPr="00A6048D">
        <w:rPr>
          <w:rFonts w:ascii="Arial" w:eastAsia="Times New Roman" w:hAnsi="Arial" w:cs="Arial"/>
          <w:b/>
          <w:bCs/>
          <w:sz w:val="24"/>
          <w:szCs w:val="26"/>
          <w:lang w:eastAsia="fr-CA"/>
        </w:rPr>
        <w:t>Prélèvement et transport:</w:t>
      </w:r>
    </w:p>
    <w:p w14:paraId="0C5F57D9" w14:textId="77777777" w:rsidR="00A6048D" w:rsidRPr="00A6048D" w:rsidRDefault="00A6048D" w:rsidP="00A6048D">
      <w:pPr>
        <w:numPr>
          <w:ilvl w:val="3"/>
          <w:numId w:val="5"/>
        </w:numPr>
        <w:tabs>
          <w:tab w:val="clear" w:pos="2160"/>
          <w:tab w:val="num" w:pos="2291"/>
        </w:tabs>
        <w:ind w:left="2291" w:hanging="851"/>
        <w:rPr>
          <w:rFonts w:ascii="Arial" w:eastAsia="Times New Roman" w:hAnsi="Arial" w:cs="Arial"/>
          <w:szCs w:val="24"/>
          <w:lang w:eastAsia="fr-CA"/>
        </w:rPr>
      </w:pPr>
      <w:r w:rsidRPr="00A6048D">
        <w:rPr>
          <w:rFonts w:ascii="Arial" w:eastAsia="Times New Roman" w:hAnsi="Arial" w:cs="Arial"/>
          <w:szCs w:val="24"/>
          <w:lang w:eastAsia="fr-CA"/>
        </w:rPr>
        <w:t>L’écouvillonnage rectal est l’échantillon privilégié pour le dépistage des BGNPC.</w:t>
      </w:r>
    </w:p>
    <w:p w14:paraId="324002A4" w14:textId="77777777" w:rsidR="00A6048D" w:rsidRPr="00A6048D" w:rsidRDefault="00A6048D" w:rsidP="00EB785E">
      <w:pPr>
        <w:numPr>
          <w:ilvl w:val="3"/>
          <w:numId w:val="5"/>
        </w:numPr>
        <w:tabs>
          <w:tab w:val="clear" w:pos="2160"/>
          <w:tab w:val="num" w:pos="2291"/>
        </w:tabs>
        <w:ind w:left="2291" w:hanging="851"/>
        <w:rPr>
          <w:rFonts w:ascii="Arial" w:eastAsia="Times New Roman" w:hAnsi="Arial" w:cs="Arial"/>
          <w:szCs w:val="24"/>
          <w:lang w:eastAsia="fr-CA"/>
        </w:rPr>
      </w:pPr>
      <w:r w:rsidRPr="00EB785E">
        <w:rPr>
          <w:rFonts w:ascii="Arial" w:eastAsia="Times New Roman" w:hAnsi="Arial" w:cs="Arial"/>
          <w:szCs w:val="24"/>
          <w:lang w:eastAsia="fr-CA"/>
        </w:rPr>
        <w:t>La recherche de BGNPC ne peut pas se faire sur le même écouvillon que celui prélevé pour la recherche d’ERV.</w:t>
      </w:r>
      <w:r w:rsidRPr="00A6048D">
        <w:rPr>
          <w:rFonts w:ascii="Arial" w:eastAsia="Times New Roman" w:hAnsi="Arial" w:cs="Arial"/>
          <w:szCs w:val="24"/>
          <w:lang w:eastAsia="fr-CA"/>
        </w:rPr>
        <w:t xml:space="preserve"> Il faut donc soumettre un deuxième écouvillon.</w:t>
      </w:r>
    </w:p>
    <w:p w14:paraId="5CB22731" w14:textId="77777777" w:rsidR="00A6048D" w:rsidRPr="00A6048D" w:rsidRDefault="00A6048D" w:rsidP="00A6048D">
      <w:pPr>
        <w:numPr>
          <w:ilvl w:val="3"/>
          <w:numId w:val="5"/>
        </w:numPr>
        <w:tabs>
          <w:tab w:val="clear" w:pos="2160"/>
          <w:tab w:val="num" w:pos="2291"/>
        </w:tabs>
        <w:ind w:left="2291" w:hanging="851"/>
        <w:rPr>
          <w:rFonts w:ascii="Arial" w:eastAsia="Times New Roman" w:hAnsi="Arial" w:cs="Arial"/>
          <w:szCs w:val="24"/>
          <w:lang w:eastAsia="fr-CA"/>
        </w:rPr>
      </w:pPr>
      <w:r w:rsidRPr="00A6048D">
        <w:rPr>
          <w:rFonts w:ascii="Arial" w:eastAsia="Times New Roman" w:hAnsi="Arial" w:cs="Arial"/>
          <w:szCs w:val="24"/>
          <w:lang w:eastAsia="fr-CA"/>
        </w:rPr>
        <w:t>La recherche de BGNPC peut également se faire sur une selle transportée dans un contenant stérile sans milieu de transport.</w:t>
      </w:r>
    </w:p>
    <w:p w14:paraId="59D14136" w14:textId="04CEAC3F" w:rsidR="00A6048D" w:rsidRPr="00A6048D" w:rsidRDefault="00A6048D" w:rsidP="00A6048D">
      <w:pPr>
        <w:numPr>
          <w:ilvl w:val="3"/>
          <w:numId w:val="5"/>
        </w:numPr>
        <w:tabs>
          <w:tab w:val="clear" w:pos="2160"/>
          <w:tab w:val="num" w:pos="2291"/>
        </w:tabs>
        <w:ind w:left="2291" w:hanging="851"/>
        <w:rPr>
          <w:rFonts w:ascii="Arial" w:eastAsia="Times New Roman" w:hAnsi="Arial" w:cs="Arial"/>
          <w:szCs w:val="24"/>
          <w:lang w:eastAsia="fr-CA"/>
        </w:rPr>
      </w:pPr>
      <w:r w:rsidRPr="00A6048D">
        <w:rPr>
          <w:rFonts w:ascii="Arial" w:eastAsia="Times New Roman" w:hAnsi="Arial" w:cs="Arial"/>
          <w:szCs w:val="24"/>
          <w:lang w:eastAsia="fr-CA"/>
        </w:rPr>
        <w:t>La recherche d</w:t>
      </w:r>
      <w:r w:rsidR="00C63767">
        <w:rPr>
          <w:rFonts w:ascii="Arial" w:eastAsia="Times New Roman" w:hAnsi="Arial" w:cs="Arial"/>
          <w:szCs w:val="24"/>
          <w:lang w:eastAsia="fr-CA"/>
        </w:rPr>
        <w:t xml:space="preserve">e </w:t>
      </w:r>
      <w:bookmarkStart w:id="0" w:name="_GoBack"/>
      <w:bookmarkEnd w:id="0"/>
      <w:r w:rsidRPr="00A6048D">
        <w:rPr>
          <w:rFonts w:ascii="Arial" w:eastAsia="Times New Roman" w:hAnsi="Arial" w:cs="Arial"/>
          <w:szCs w:val="24"/>
          <w:lang w:eastAsia="fr-CA"/>
        </w:rPr>
        <w:t>BGNPC peut se faire également sur la gorge, l’urine, les plaies, les pourtours de stomies ou de cathéters.</w:t>
      </w:r>
    </w:p>
    <w:p w14:paraId="12A003F3" w14:textId="77777777" w:rsidR="00A6048D" w:rsidRPr="00A6048D" w:rsidRDefault="00A6048D" w:rsidP="00A6048D">
      <w:pPr>
        <w:numPr>
          <w:ilvl w:val="3"/>
          <w:numId w:val="5"/>
        </w:numPr>
        <w:tabs>
          <w:tab w:val="clear" w:pos="2160"/>
          <w:tab w:val="num" w:pos="2291"/>
        </w:tabs>
        <w:ind w:left="2291" w:hanging="851"/>
        <w:rPr>
          <w:rFonts w:ascii="Arial" w:eastAsia="Times New Roman" w:hAnsi="Arial" w:cs="Arial"/>
          <w:szCs w:val="24"/>
          <w:lang w:eastAsia="fr-CA"/>
        </w:rPr>
      </w:pPr>
      <w:r w:rsidRPr="00A6048D">
        <w:rPr>
          <w:rFonts w:ascii="Arial" w:eastAsia="Times New Roman" w:hAnsi="Arial" w:cs="Arial"/>
          <w:szCs w:val="24"/>
          <w:lang w:eastAsia="fr-CA"/>
        </w:rPr>
        <w:t>Identifier l’écouvillon/l’échantillon et la requête selon la procédure en vigueur.</w:t>
      </w:r>
    </w:p>
    <w:p w14:paraId="66086769" w14:textId="77777777" w:rsidR="00A6048D" w:rsidRPr="00A6048D" w:rsidRDefault="00A6048D" w:rsidP="00A6048D">
      <w:pPr>
        <w:numPr>
          <w:ilvl w:val="3"/>
          <w:numId w:val="5"/>
        </w:numPr>
        <w:tabs>
          <w:tab w:val="clear" w:pos="2160"/>
          <w:tab w:val="num" w:pos="2291"/>
        </w:tabs>
        <w:ind w:left="2291" w:hanging="851"/>
        <w:rPr>
          <w:rFonts w:ascii="Arial" w:eastAsia="Times New Roman" w:hAnsi="Arial" w:cs="Arial"/>
          <w:szCs w:val="24"/>
          <w:lang w:eastAsia="fr-CA"/>
        </w:rPr>
      </w:pPr>
      <w:r w:rsidRPr="00A6048D">
        <w:rPr>
          <w:rFonts w:ascii="Arial" w:eastAsia="Times New Roman" w:hAnsi="Arial" w:cs="Arial"/>
          <w:szCs w:val="24"/>
          <w:lang w:eastAsia="fr-CA"/>
        </w:rPr>
        <w:t>Transporter l’échantillon en moins de 24 heures à la température de la pièce.</w:t>
      </w:r>
    </w:p>
    <w:p w14:paraId="6B742552" w14:textId="77777777" w:rsidR="00A6048D" w:rsidRPr="00A6048D" w:rsidRDefault="00A6048D" w:rsidP="00A6048D">
      <w:pPr>
        <w:keepNext/>
        <w:numPr>
          <w:ilvl w:val="2"/>
          <w:numId w:val="5"/>
        </w:numPr>
        <w:tabs>
          <w:tab w:val="clear" w:pos="1440"/>
          <w:tab w:val="num" w:pos="1701"/>
        </w:tabs>
        <w:spacing w:before="240" w:after="60"/>
        <w:ind w:left="1701" w:hanging="850"/>
        <w:outlineLvl w:val="2"/>
        <w:rPr>
          <w:rFonts w:ascii="Arial" w:eastAsia="Times New Roman" w:hAnsi="Arial" w:cs="Arial"/>
          <w:b/>
          <w:bCs/>
          <w:sz w:val="24"/>
          <w:szCs w:val="24"/>
          <w:lang w:eastAsia="fr-CA"/>
        </w:rPr>
      </w:pPr>
      <w:r w:rsidRPr="00A6048D">
        <w:rPr>
          <w:rFonts w:ascii="Arial" w:eastAsia="Times New Roman" w:hAnsi="Arial" w:cs="Arial"/>
          <w:b/>
          <w:bCs/>
          <w:sz w:val="24"/>
          <w:szCs w:val="24"/>
          <w:lang w:eastAsia="fr-CA"/>
        </w:rPr>
        <w:t>Réception du spécimen et critères de rejet :</w:t>
      </w:r>
    </w:p>
    <w:p w14:paraId="72F4C071" w14:textId="3287B433" w:rsidR="00874BE9" w:rsidRPr="00FA327D" w:rsidRDefault="00874BE9" w:rsidP="00A6048D">
      <w:pPr>
        <w:numPr>
          <w:ilvl w:val="3"/>
          <w:numId w:val="5"/>
        </w:numPr>
        <w:tabs>
          <w:tab w:val="clear" w:pos="2160"/>
          <w:tab w:val="num" w:pos="2291"/>
        </w:tabs>
        <w:ind w:left="2291" w:hanging="851"/>
        <w:rPr>
          <w:rFonts w:ascii="Arial" w:eastAsia="Times New Roman" w:hAnsi="Arial" w:cs="Arial"/>
          <w:color w:val="FF0000"/>
          <w:szCs w:val="28"/>
          <w:lang w:eastAsia="fr-CA"/>
        </w:rPr>
      </w:pPr>
      <w:r w:rsidRPr="00FA327D">
        <w:rPr>
          <w:rFonts w:ascii="Arial" w:eastAsia="Times New Roman" w:hAnsi="Arial" w:cs="Arial"/>
          <w:color w:val="FF0000"/>
          <w:szCs w:val="28"/>
          <w:lang w:eastAsia="fr-CA"/>
        </w:rPr>
        <w:t>Selon les procédures propres à chaque laboratoire.</w:t>
      </w:r>
    </w:p>
    <w:p w14:paraId="40ECF070" w14:textId="1A448725" w:rsidR="00A6048D" w:rsidRPr="00A6048D" w:rsidRDefault="00874BE9" w:rsidP="00A6048D">
      <w:pPr>
        <w:numPr>
          <w:ilvl w:val="3"/>
          <w:numId w:val="5"/>
        </w:numPr>
        <w:tabs>
          <w:tab w:val="clear" w:pos="2160"/>
          <w:tab w:val="num" w:pos="2291"/>
        </w:tabs>
        <w:ind w:left="2291" w:hanging="851"/>
        <w:rPr>
          <w:rFonts w:ascii="Arial" w:eastAsia="Times New Roman" w:hAnsi="Arial" w:cs="Arial"/>
          <w:szCs w:val="28"/>
          <w:lang w:eastAsia="fr-CA"/>
        </w:rPr>
      </w:pPr>
      <w:r>
        <w:rPr>
          <w:rFonts w:ascii="Arial" w:eastAsia="Times New Roman" w:hAnsi="Arial" w:cs="Arial"/>
          <w:szCs w:val="28"/>
          <w:lang w:eastAsia="fr-CA"/>
        </w:rPr>
        <w:t xml:space="preserve">Il est recommandé de noter sur le rapport s'il y a une </w:t>
      </w:r>
      <w:r w:rsidR="00A6048D" w:rsidRPr="00A6048D">
        <w:rPr>
          <w:rFonts w:ascii="Arial" w:eastAsia="Times New Roman" w:hAnsi="Arial" w:cs="Arial"/>
          <w:szCs w:val="28"/>
          <w:lang w:eastAsia="fr-CA"/>
        </w:rPr>
        <w:t>absence de selles visibles sur l'écouvillon</w:t>
      </w:r>
      <w:r>
        <w:rPr>
          <w:rFonts w:ascii="Arial" w:eastAsia="Times New Roman" w:hAnsi="Arial" w:cs="Arial"/>
          <w:szCs w:val="28"/>
          <w:lang w:eastAsia="fr-CA"/>
        </w:rPr>
        <w:t xml:space="preserve"> rectal</w:t>
      </w:r>
      <w:r w:rsidR="00A6048D" w:rsidRPr="00A6048D">
        <w:rPr>
          <w:rFonts w:ascii="Arial" w:eastAsia="Times New Roman" w:hAnsi="Arial" w:cs="Arial"/>
          <w:szCs w:val="28"/>
          <w:lang w:eastAsia="fr-CA"/>
        </w:rPr>
        <w:t>.</w:t>
      </w:r>
    </w:p>
    <w:p w14:paraId="5CD0BFF1" w14:textId="77777777" w:rsidR="00A6048D" w:rsidRPr="00A6048D" w:rsidRDefault="00A6048D" w:rsidP="00A6048D">
      <w:pPr>
        <w:numPr>
          <w:ilvl w:val="4"/>
          <w:numId w:val="5"/>
        </w:numPr>
        <w:tabs>
          <w:tab w:val="clear" w:pos="2520"/>
          <w:tab w:val="num" w:pos="2835"/>
        </w:tabs>
        <w:ind w:left="3119" w:hanging="1134"/>
        <w:rPr>
          <w:rFonts w:ascii="Arial" w:eastAsia="Times New Roman" w:hAnsi="Arial" w:cs="Arial"/>
          <w:szCs w:val="28"/>
          <w:lang w:eastAsia="fr-CA"/>
        </w:rPr>
      </w:pPr>
      <w:r w:rsidRPr="00A6048D">
        <w:rPr>
          <w:rFonts w:ascii="Arial" w:eastAsia="Times New Roman" w:hAnsi="Arial" w:cs="Arial"/>
          <w:szCs w:val="28"/>
          <w:lang w:eastAsia="fr-CA"/>
        </w:rPr>
        <w:t xml:space="preserve">On </w:t>
      </w:r>
      <w:r w:rsidRPr="00A6048D">
        <w:rPr>
          <w:rFonts w:ascii="Arial" w:eastAsia="Times New Roman" w:hAnsi="Arial" w:cs="Arial"/>
          <w:szCs w:val="24"/>
          <w:lang w:eastAsia="fr-CA"/>
        </w:rPr>
        <w:t>rejettera</w:t>
      </w:r>
      <w:r w:rsidRPr="00A6048D">
        <w:rPr>
          <w:rFonts w:ascii="Arial" w:eastAsia="Times New Roman" w:hAnsi="Arial" w:cs="Arial"/>
          <w:szCs w:val="28"/>
          <w:lang w:eastAsia="fr-CA"/>
        </w:rPr>
        <w:t xml:space="preserve"> les écouvillons qui ne sont pas visiblement souillés de selles.</w:t>
      </w:r>
    </w:p>
    <w:p w14:paraId="42B9EEFC" w14:textId="77777777" w:rsidR="00A6048D" w:rsidRPr="00A6048D" w:rsidRDefault="00A6048D" w:rsidP="00A6048D">
      <w:pPr>
        <w:keepNext/>
        <w:numPr>
          <w:ilvl w:val="1"/>
          <w:numId w:val="5"/>
        </w:numPr>
        <w:tabs>
          <w:tab w:val="clear" w:pos="792"/>
          <w:tab w:val="num" w:pos="1134"/>
        </w:tabs>
        <w:spacing w:before="240" w:after="60"/>
        <w:ind w:left="1134" w:hanging="567"/>
        <w:outlineLvl w:val="1"/>
        <w:rPr>
          <w:rFonts w:ascii="Arial" w:eastAsia="Times New Roman" w:hAnsi="Arial" w:cs="Arial"/>
          <w:b/>
          <w:bCs/>
          <w:sz w:val="28"/>
          <w:szCs w:val="24"/>
          <w:lang w:eastAsia="fr-CA"/>
        </w:rPr>
      </w:pPr>
      <w:r w:rsidRPr="00A6048D">
        <w:rPr>
          <w:rFonts w:ascii="Arial" w:eastAsia="Times New Roman" w:hAnsi="Arial" w:cs="Arial"/>
          <w:b/>
          <w:bCs/>
          <w:sz w:val="28"/>
          <w:szCs w:val="24"/>
          <w:lang w:eastAsia="fr-CA"/>
        </w:rPr>
        <w:t>Matériel et réactifs :</w:t>
      </w:r>
    </w:p>
    <w:p w14:paraId="3C13DC67" w14:textId="161B9E7D" w:rsidR="00A6048D" w:rsidRDefault="00A6048D" w:rsidP="00A6048D">
      <w:pPr>
        <w:numPr>
          <w:ilvl w:val="2"/>
          <w:numId w:val="5"/>
        </w:numPr>
        <w:tabs>
          <w:tab w:val="clear" w:pos="1440"/>
          <w:tab w:val="num" w:pos="1701"/>
        </w:tabs>
        <w:ind w:left="1701" w:hanging="850"/>
        <w:rPr>
          <w:rFonts w:ascii="Arial" w:eastAsia="Times New Roman" w:hAnsi="Arial" w:cs="Arial"/>
          <w:color w:val="FF0000"/>
          <w:szCs w:val="24"/>
          <w:lang w:eastAsia="fr-CA"/>
        </w:rPr>
      </w:pPr>
      <w:r w:rsidRPr="00FC3CC5">
        <w:rPr>
          <w:rFonts w:ascii="Arial" w:eastAsia="Times New Roman" w:hAnsi="Arial" w:cs="Arial"/>
          <w:color w:val="FF0000"/>
          <w:szCs w:val="24"/>
          <w:lang w:eastAsia="fr-CA"/>
        </w:rPr>
        <w:t xml:space="preserve">Gélose </w:t>
      </w:r>
      <w:proofErr w:type="spellStart"/>
      <w:r w:rsidR="00FC3CC5">
        <w:rPr>
          <w:rFonts w:ascii="Arial" w:eastAsia="Times New Roman" w:hAnsi="Arial" w:cs="Arial"/>
          <w:color w:val="FF0000"/>
          <w:szCs w:val="24"/>
          <w:lang w:eastAsia="fr-CA"/>
        </w:rPr>
        <w:t>chromogénique</w:t>
      </w:r>
      <w:proofErr w:type="spellEnd"/>
      <w:r w:rsidR="00FC3CC5">
        <w:rPr>
          <w:rFonts w:ascii="Arial" w:eastAsia="Times New Roman" w:hAnsi="Arial" w:cs="Arial"/>
          <w:color w:val="FF0000"/>
          <w:szCs w:val="24"/>
          <w:lang w:eastAsia="fr-CA"/>
        </w:rPr>
        <w:t xml:space="preserve"> [Inscrire le nom de la gélose choisie]</w:t>
      </w:r>
    </w:p>
    <w:p w14:paraId="47C3F02C" w14:textId="77777777" w:rsidR="00936AD8" w:rsidRPr="00FC3CC5" w:rsidRDefault="00936AD8" w:rsidP="00936AD8">
      <w:pPr>
        <w:numPr>
          <w:ilvl w:val="2"/>
          <w:numId w:val="5"/>
        </w:numPr>
        <w:tabs>
          <w:tab w:val="clear" w:pos="1440"/>
          <w:tab w:val="num" w:pos="1701"/>
        </w:tabs>
        <w:ind w:left="1701" w:hanging="850"/>
        <w:rPr>
          <w:rFonts w:ascii="Arial" w:eastAsia="Times New Roman" w:hAnsi="Arial" w:cs="Arial"/>
          <w:color w:val="FF0000"/>
          <w:szCs w:val="24"/>
          <w:lang w:eastAsia="fr-CA"/>
        </w:rPr>
      </w:pPr>
      <w:r>
        <w:rPr>
          <w:rFonts w:ascii="Arial" w:eastAsia="Times New Roman" w:hAnsi="Arial" w:cs="Arial"/>
          <w:color w:val="FF0000"/>
          <w:szCs w:val="24"/>
          <w:lang w:eastAsia="fr-CA"/>
        </w:rPr>
        <w:t>Matériel nécessaire à l'identification bactérienne et à la réalisation de l'antibiogramme.</w:t>
      </w:r>
    </w:p>
    <w:p w14:paraId="7A106C27" w14:textId="5ACDAE03" w:rsidR="00D85A55" w:rsidRPr="00D85A55" w:rsidRDefault="00025AA1" w:rsidP="00A6048D">
      <w:pPr>
        <w:numPr>
          <w:ilvl w:val="2"/>
          <w:numId w:val="5"/>
        </w:numPr>
        <w:tabs>
          <w:tab w:val="clear" w:pos="1440"/>
          <w:tab w:val="num" w:pos="1701"/>
        </w:tabs>
        <w:ind w:left="1701" w:hanging="850"/>
        <w:rPr>
          <w:rFonts w:ascii="Arial" w:eastAsia="Times New Roman" w:hAnsi="Arial" w:cs="Arial"/>
          <w:color w:val="000000" w:themeColor="text1"/>
          <w:szCs w:val="24"/>
          <w:lang w:eastAsia="fr-CA"/>
        </w:rPr>
      </w:pPr>
      <w:r>
        <w:rPr>
          <w:rFonts w:ascii="Arial" w:eastAsia="Times New Roman" w:hAnsi="Arial" w:cs="Arial"/>
          <w:color w:val="000000" w:themeColor="text1"/>
          <w:szCs w:val="24"/>
          <w:lang w:eastAsia="fr-CA"/>
        </w:rPr>
        <w:t>Réactif d'oxy</w:t>
      </w:r>
      <w:r w:rsidR="00D85A55" w:rsidRPr="00D85A55">
        <w:rPr>
          <w:rFonts w:ascii="Arial" w:eastAsia="Times New Roman" w:hAnsi="Arial" w:cs="Arial"/>
          <w:color w:val="000000" w:themeColor="text1"/>
          <w:szCs w:val="24"/>
          <w:lang w:eastAsia="fr-CA"/>
        </w:rPr>
        <w:t>dase</w:t>
      </w:r>
    </w:p>
    <w:p w14:paraId="357A1DDA" w14:textId="7F667190" w:rsidR="00936AD8" w:rsidRDefault="00936AD8" w:rsidP="00A6048D">
      <w:pPr>
        <w:numPr>
          <w:ilvl w:val="2"/>
          <w:numId w:val="5"/>
        </w:numPr>
        <w:tabs>
          <w:tab w:val="clear" w:pos="1440"/>
          <w:tab w:val="num" w:pos="1701"/>
        </w:tabs>
        <w:ind w:left="1701" w:hanging="850"/>
        <w:rPr>
          <w:rFonts w:ascii="Arial" w:eastAsia="Times New Roman" w:hAnsi="Arial" w:cs="Arial"/>
          <w:color w:val="FF0000"/>
          <w:szCs w:val="24"/>
          <w:lang w:eastAsia="fr-CA"/>
        </w:rPr>
      </w:pPr>
      <w:r>
        <w:rPr>
          <w:rFonts w:ascii="Arial" w:eastAsia="Times New Roman" w:hAnsi="Arial" w:cs="Arial"/>
          <w:color w:val="FF0000"/>
          <w:szCs w:val="24"/>
          <w:lang w:eastAsia="fr-CA"/>
        </w:rPr>
        <w:t>Réactifs pour coloration de Gram</w:t>
      </w:r>
    </w:p>
    <w:p w14:paraId="46D50A10" w14:textId="77777777" w:rsidR="00A6048D" w:rsidRPr="00A6048D" w:rsidRDefault="00A6048D" w:rsidP="00A6048D">
      <w:pPr>
        <w:keepNext/>
        <w:numPr>
          <w:ilvl w:val="1"/>
          <w:numId w:val="5"/>
        </w:numPr>
        <w:tabs>
          <w:tab w:val="clear" w:pos="792"/>
          <w:tab w:val="num" w:pos="1134"/>
        </w:tabs>
        <w:spacing w:before="240" w:after="60"/>
        <w:ind w:left="1134" w:hanging="567"/>
        <w:outlineLvl w:val="1"/>
        <w:rPr>
          <w:rFonts w:ascii="Arial" w:eastAsia="Times New Roman" w:hAnsi="Arial" w:cs="Arial"/>
          <w:b/>
          <w:bCs/>
          <w:iCs/>
          <w:sz w:val="28"/>
          <w:szCs w:val="24"/>
          <w:lang w:eastAsia="fr-CA"/>
        </w:rPr>
      </w:pPr>
      <w:r w:rsidRPr="00A6048D">
        <w:rPr>
          <w:rFonts w:ascii="Arial" w:eastAsia="Times New Roman" w:hAnsi="Arial" w:cs="Arial"/>
          <w:b/>
          <w:bCs/>
          <w:iCs/>
          <w:sz w:val="28"/>
          <w:szCs w:val="24"/>
          <w:lang w:eastAsia="fr-CA"/>
        </w:rPr>
        <w:t>Matériel et procédures de contrôle de la qualité :</w:t>
      </w:r>
    </w:p>
    <w:p w14:paraId="7F66BD55" w14:textId="77777777" w:rsidR="002D04FA" w:rsidRDefault="00A6048D" w:rsidP="00FA327D">
      <w:pPr>
        <w:ind w:left="1134" w:firstLine="0"/>
        <w:rPr>
          <w:rFonts w:ascii="Arial" w:eastAsia="Times New Roman" w:hAnsi="Arial" w:cs="Arial"/>
          <w:b/>
          <w:bCs/>
          <w:sz w:val="28"/>
          <w:szCs w:val="24"/>
          <w:lang w:eastAsia="fr-CA"/>
        </w:rPr>
      </w:pPr>
      <w:r w:rsidRPr="00FA327D">
        <w:rPr>
          <w:rFonts w:ascii="Arial" w:eastAsia="Times New Roman" w:hAnsi="Arial" w:cs="Arial"/>
          <w:color w:val="FF0000"/>
          <w:szCs w:val="24"/>
          <w:lang w:eastAsia="fr-CA"/>
        </w:rPr>
        <w:t>Voir la procédure sur le contrôle de qualité des milieux de culture</w:t>
      </w:r>
      <w:r w:rsidR="00FA327D" w:rsidRPr="00FA327D">
        <w:rPr>
          <w:rFonts w:ascii="Arial" w:eastAsia="Times New Roman" w:hAnsi="Arial" w:cs="Arial"/>
          <w:color w:val="FF0000"/>
          <w:szCs w:val="24"/>
          <w:lang w:eastAsia="fr-CA"/>
        </w:rPr>
        <w:t xml:space="preserve"> propre à chaque laboratoire</w:t>
      </w:r>
      <w:r w:rsidRPr="00FA327D">
        <w:rPr>
          <w:rFonts w:ascii="Arial" w:eastAsia="Times New Roman" w:hAnsi="Arial" w:cs="Arial"/>
          <w:color w:val="FF0000"/>
          <w:szCs w:val="24"/>
          <w:lang w:eastAsia="fr-CA"/>
        </w:rPr>
        <w:t>.</w:t>
      </w:r>
      <w:r w:rsidRPr="00A6048D">
        <w:rPr>
          <w:rFonts w:ascii="Arial" w:eastAsia="Times New Roman" w:hAnsi="Arial" w:cs="Arial"/>
          <w:szCs w:val="24"/>
          <w:lang w:eastAsia="fr-CA"/>
        </w:rPr>
        <w:t xml:space="preserve"> Utiliser la souche contrôle </w:t>
      </w:r>
      <w:r w:rsidRPr="00A6048D">
        <w:rPr>
          <w:rFonts w:ascii="Arial" w:eastAsia="Times New Roman" w:hAnsi="Arial" w:cs="Arial"/>
          <w:i/>
          <w:szCs w:val="24"/>
          <w:lang w:eastAsia="fr-CA"/>
        </w:rPr>
        <w:t xml:space="preserve">K. </w:t>
      </w:r>
      <w:proofErr w:type="spellStart"/>
      <w:r w:rsidRPr="00A6048D">
        <w:rPr>
          <w:rFonts w:ascii="Arial" w:eastAsia="Times New Roman" w:hAnsi="Arial" w:cs="Arial"/>
          <w:i/>
          <w:szCs w:val="24"/>
          <w:lang w:eastAsia="fr-CA"/>
        </w:rPr>
        <w:t>pneumoniae</w:t>
      </w:r>
      <w:proofErr w:type="spellEnd"/>
      <w:r w:rsidR="00FA327D">
        <w:rPr>
          <w:rFonts w:ascii="Arial" w:eastAsia="Times New Roman" w:hAnsi="Arial" w:cs="Arial"/>
          <w:szCs w:val="24"/>
          <w:lang w:eastAsia="fr-CA"/>
        </w:rPr>
        <w:t xml:space="preserve"> ATCC BAA1705</w:t>
      </w:r>
      <w:r w:rsidRPr="00A6048D">
        <w:rPr>
          <w:rFonts w:ascii="Arial" w:eastAsia="Times New Roman" w:hAnsi="Arial" w:cs="Arial"/>
          <w:szCs w:val="24"/>
          <w:lang w:eastAsia="fr-CA"/>
        </w:rPr>
        <w:t xml:space="preserve"> comme contrôle positif et la souche de </w:t>
      </w:r>
      <w:r w:rsidRPr="00A6048D">
        <w:rPr>
          <w:rFonts w:ascii="Arial" w:eastAsia="Times New Roman" w:hAnsi="Arial" w:cs="Arial"/>
          <w:i/>
          <w:szCs w:val="24"/>
          <w:lang w:eastAsia="fr-CA"/>
        </w:rPr>
        <w:t xml:space="preserve">K. </w:t>
      </w:r>
      <w:proofErr w:type="spellStart"/>
      <w:r w:rsidRPr="00A6048D">
        <w:rPr>
          <w:rFonts w:ascii="Arial" w:eastAsia="Times New Roman" w:hAnsi="Arial" w:cs="Arial"/>
          <w:i/>
          <w:szCs w:val="24"/>
          <w:lang w:eastAsia="fr-CA"/>
        </w:rPr>
        <w:t>pneumoniae</w:t>
      </w:r>
      <w:proofErr w:type="spellEnd"/>
      <w:r w:rsidRPr="00A6048D">
        <w:rPr>
          <w:rFonts w:ascii="Arial" w:eastAsia="Times New Roman" w:hAnsi="Arial" w:cs="Arial"/>
          <w:szCs w:val="24"/>
          <w:lang w:eastAsia="fr-CA"/>
        </w:rPr>
        <w:t xml:space="preserve"> ATCC </w:t>
      </w:r>
      <w:r w:rsidRPr="00A6048D">
        <w:rPr>
          <w:rFonts w:ascii="Arial" w:eastAsia="Times New Roman" w:hAnsi="Arial" w:cs="Arial"/>
          <w:sz w:val="20"/>
          <w:szCs w:val="20"/>
          <w:lang w:eastAsia="fr-CA"/>
        </w:rPr>
        <w:t>700603</w:t>
      </w:r>
      <w:r w:rsidRPr="00A6048D">
        <w:rPr>
          <w:rFonts w:ascii="Arial" w:eastAsia="Times New Roman" w:hAnsi="Arial" w:cs="Arial"/>
          <w:szCs w:val="24"/>
          <w:lang w:eastAsia="fr-CA"/>
        </w:rPr>
        <w:t xml:space="preserve"> comme contrôle négatif.</w:t>
      </w:r>
    </w:p>
    <w:p w14:paraId="0E2C5B4B" w14:textId="237A5E5E" w:rsidR="00A6048D" w:rsidRPr="00A6048D" w:rsidRDefault="00A6048D" w:rsidP="002D04FA">
      <w:pPr>
        <w:keepNext/>
        <w:numPr>
          <w:ilvl w:val="1"/>
          <w:numId w:val="5"/>
        </w:numPr>
        <w:tabs>
          <w:tab w:val="clear" w:pos="792"/>
          <w:tab w:val="num" w:pos="1134"/>
        </w:tabs>
        <w:spacing w:before="240" w:after="60"/>
        <w:ind w:left="1134" w:hanging="567"/>
        <w:outlineLvl w:val="1"/>
        <w:rPr>
          <w:rFonts w:ascii="Arial" w:eastAsia="Times New Roman" w:hAnsi="Arial" w:cs="Arial"/>
          <w:b/>
          <w:bCs/>
          <w:sz w:val="28"/>
          <w:szCs w:val="24"/>
          <w:lang w:eastAsia="fr-CA"/>
        </w:rPr>
      </w:pPr>
      <w:r w:rsidRPr="002D04FA">
        <w:rPr>
          <w:rFonts w:ascii="Arial" w:eastAsia="Times New Roman" w:hAnsi="Arial" w:cs="Arial"/>
          <w:b/>
          <w:bCs/>
          <w:iCs/>
          <w:sz w:val="28"/>
          <w:szCs w:val="24"/>
          <w:lang w:eastAsia="fr-CA"/>
        </w:rPr>
        <w:t>Étapes</w:t>
      </w:r>
      <w:r w:rsidRPr="00A6048D">
        <w:rPr>
          <w:rFonts w:ascii="Arial" w:eastAsia="Times New Roman" w:hAnsi="Arial" w:cs="Arial"/>
          <w:b/>
          <w:bCs/>
          <w:sz w:val="28"/>
          <w:szCs w:val="24"/>
          <w:lang w:eastAsia="fr-CA"/>
        </w:rPr>
        <w:t xml:space="preserve"> / procédure analytique :</w:t>
      </w:r>
    </w:p>
    <w:p w14:paraId="4515B289" w14:textId="77777777" w:rsidR="00A6048D" w:rsidRPr="00A6048D" w:rsidRDefault="00A6048D" w:rsidP="00A6048D">
      <w:pPr>
        <w:numPr>
          <w:ilvl w:val="2"/>
          <w:numId w:val="5"/>
        </w:numPr>
        <w:tabs>
          <w:tab w:val="clear" w:pos="1440"/>
          <w:tab w:val="num" w:pos="1701"/>
        </w:tabs>
        <w:ind w:left="1701" w:hanging="850"/>
        <w:rPr>
          <w:rFonts w:ascii="Arial" w:eastAsia="Times New Roman" w:hAnsi="Arial" w:cs="Arial"/>
          <w:b/>
          <w:sz w:val="24"/>
          <w:szCs w:val="24"/>
          <w:lang w:eastAsia="fr-CA"/>
        </w:rPr>
      </w:pPr>
      <w:r w:rsidRPr="00A6048D">
        <w:rPr>
          <w:rFonts w:ascii="Arial" w:eastAsia="Times New Roman" w:hAnsi="Arial" w:cs="Arial"/>
          <w:b/>
          <w:sz w:val="24"/>
          <w:szCs w:val="24"/>
          <w:lang w:eastAsia="fr-CA"/>
        </w:rPr>
        <w:t>Examens directs :</w:t>
      </w:r>
    </w:p>
    <w:p w14:paraId="6C6F0610" w14:textId="77777777" w:rsidR="00A6048D" w:rsidRDefault="00A6048D" w:rsidP="00A6048D">
      <w:pPr>
        <w:numPr>
          <w:ilvl w:val="3"/>
          <w:numId w:val="5"/>
        </w:numPr>
        <w:tabs>
          <w:tab w:val="clear" w:pos="2160"/>
          <w:tab w:val="num" w:pos="2291"/>
        </w:tabs>
        <w:ind w:left="2291" w:hanging="851"/>
        <w:rPr>
          <w:rFonts w:ascii="Arial" w:eastAsia="Times New Roman" w:hAnsi="Arial" w:cs="Arial"/>
          <w:szCs w:val="24"/>
          <w:lang w:eastAsia="fr-CA"/>
        </w:rPr>
      </w:pPr>
      <w:r w:rsidRPr="00A6048D">
        <w:rPr>
          <w:rFonts w:ascii="Arial" w:eastAsia="Times New Roman" w:hAnsi="Arial" w:cs="Arial"/>
          <w:szCs w:val="24"/>
          <w:lang w:eastAsia="fr-CA"/>
        </w:rPr>
        <w:t>Ne s'applique pas</w:t>
      </w:r>
    </w:p>
    <w:p w14:paraId="70BD71D5" w14:textId="77777777" w:rsidR="002D04FA" w:rsidRPr="00A6048D" w:rsidRDefault="002D04FA" w:rsidP="002D04FA">
      <w:pPr>
        <w:ind w:left="1440" w:firstLine="0"/>
        <w:rPr>
          <w:rFonts w:ascii="Arial" w:eastAsia="Times New Roman" w:hAnsi="Arial" w:cs="Arial"/>
          <w:szCs w:val="24"/>
          <w:lang w:eastAsia="fr-CA"/>
        </w:rPr>
      </w:pPr>
    </w:p>
    <w:p w14:paraId="49A03A73" w14:textId="77777777" w:rsidR="00A6048D" w:rsidRPr="00A6048D" w:rsidRDefault="00A6048D" w:rsidP="00A6048D">
      <w:pPr>
        <w:numPr>
          <w:ilvl w:val="2"/>
          <w:numId w:val="5"/>
        </w:numPr>
        <w:tabs>
          <w:tab w:val="clear" w:pos="1440"/>
          <w:tab w:val="num" w:pos="1701"/>
        </w:tabs>
        <w:ind w:left="1701" w:hanging="850"/>
        <w:rPr>
          <w:rFonts w:ascii="Arial" w:eastAsia="Times New Roman" w:hAnsi="Arial" w:cs="Arial"/>
          <w:b/>
          <w:sz w:val="24"/>
          <w:szCs w:val="24"/>
          <w:lang w:eastAsia="fr-CA"/>
        </w:rPr>
      </w:pPr>
      <w:r w:rsidRPr="00A6048D">
        <w:rPr>
          <w:rFonts w:ascii="Arial" w:eastAsia="Times New Roman" w:hAnsi="Arial" w:cs="Arial"/>
          <w:b/>
          <w:sz w:val="24"/>
          <w:szCs w:val="24"/>
          <w:lang w:eastAsia="fr-CA"/>
        </w:rPr>
        <w:t>Ensemencement :</w:t>
      </w:r>
    </w:p>
    <w:p w14:paraId="4BAD2B9F" w14:textId="236FC6DF" w:rsidR="00A6048D" w:rsidRPr="00486AC8" w:rsidRDefault="00A6048D" w:rsidP="00A6048D">
      <w:pPr>
        <w:numPr>
          <w:ilvl w:val="3"/>
          <w:numId w:val="5"/>
        </w:numPr>
        <w:tabs>
          <w:tab w:val="clear" w:pos="2160"/>
          <w:tab w:val="num" w:pos="2291"/>
        </w:tabs>
        <w:ind w:left="2291" w:hanging="851"/>
        <w:rPr>
          <w:rFonts w:ascii="Arial" w:eastAsia="Times New Roman" w:hAnsi="Arial" w:cs="Arial"/>
          <w:szCs w:val="24"/>
          <w:lang w:eastAsia="fr-CA"/>
        </w:rPr>
      </w:pPr>
      <w:r w:rsidRPr="00A6048D">
        <w:rPr>
          <w:rFonts w:ascii="Arial" w:eastAsia="Times New Roman" w:hAnsi="Arial" w:cs="Arial"/>
          <w:szCs w:val="24"/>
          <w:lang w:eastAsia="fr-CA"/>
        </w:rPr>
        <w:lastRenderedPageBreak/>
        <w:t xml:space="preserve">Ensemencer directement en quatre quadrants l’écouvillon ou la selle sur une gélose </w:t>
      </w:r>
      <w:proofErr w:type="spellStart"/>
      <w:r w:rsidR="00AE2D59">
        <w:rPr>
          <w:rFonts w:ascii="Arial" w:eastAsia="Times New Roman" w:hAnsi="Arial" w:cs="Arial"/>
          <w:szCs w:val="24"/>
          <w:lang w:eastAsia="fr-CA"/>
        </w:rPr>
        <w:t>chromogénique</w:t>
      </w:r>
      <w:proofErr w:type="spellEnd"/>
      <w:r w:rsidRPr="00A6048D">
        <w:rPr>
          <w:rFonts w:ascii="Arial" w:eastAsia="Times New Roman" w:hAnsi="Arial" w:cs="Arial"/>
          <w:szCs w:val="24"/>
          <w:lang w:eastAsia="fr-CA"/>
        </w:rPr>
        <w:t>.</w:t>
      </w:r>
    </w:p>
    <w:p w14:paraId="4D6F573D" w14:textId="77777777" w:rsidR="00A6048D" w:rsidRPr="00A6048D" w:rsidRDefault="00A6048D" w:rsidP="00A6048D">
      <w:pPr>
        <w:numPr>
          <w:ilvl w:val="3"/>
          <w:numId w:val="5"/>
        </w:numPr>
        <w:tabs>
          <w:tab w:val="clear" w:pos="2160"/>
          <w:tab w:val="num" w:pos="2291"/>
        </w:tabs>
        <w:ind w:left="2291" w:hanging="851"/>
        <w:rPr>
          <w:rFonts w:ascii="Arial" w:eastAsia="Times New Roman" w:hAnsi="Arial" w:cs="Arial"/>
          <w:szCs w:val="24"/>
          <w:lang w:eastAsia="fr-CA"/>
        </w:rPr>
      </w:pPr>
      <w:r w:rsidRPr="00A6048D">
        <w:rPr>
          <w:rFonts w:ascii="Arial" w:eastAsia="Times New Roman" w:hAnsi="Arial" w:cs="Arial"/>
          <w:szCs w:val="24"/>
          <w:lang w:eastAsia="fr-CA"/>
        </w:rPr>
        <w:t>Incuber la gélose à 35 ± 2</w:t>
      </w:r>
      <w:r w:rsidRPr="000E2136">
        <w:rPr>
          <w:rFonts w:ascii="Arial" w:eastAsia="Times New Roman" w:hAnsi="Arial" w:cs="Arial"/>
          <w:szCs w:val="24"/>
          <w:vertAlign w:val="superscript"/>
          <w:lang w:eastAsia="fr-CA"/>
        </w:rPr>
        <w:t>o</w:t>
      </w:r>
      <w:r w:rsidRPr="00A6048D">
        <w:rPr>
          <w:rFonts w:ascii="Arial" w:eastAsia="Times New Roman" w:hAnsi="Arial" w:cs="Arial"/>
          <w:szCs w:val="24"/>
          <w:lang w:eastAsia="fr-CA"/>
        </w:rPr>
        <w:t>C pour 16-24 heures.</w:t>
      </w:r>
    </w:p>
    <w:p w14:paraId="4372AF41" w14:textId="77777777" w:rsidR="00A6048D" w:rsidRPr="00A6048D" w:rsidRDefault="00A6048D" w:rsidP="00A6048D">
      <w:pPr>
        <w:ind w:left="1134" w:firstLine="0"/>
        <w:rPr>
          <w:rFonts w:ascii="Arial" w:eastAsia="Times New Roman" w:hAnsi="Arial" w:cs="Arial"/>
          <w:szCs w:val="24"/>
          <w:lang w:eastAsia="fr-CA"/>
        </w:rPr>
      </w:pPr>
    </w:p>
    <w:p w14:paraId="21BA2044" w14:textId="77777777" w:rsidR="00A6048D" w:rsidRPr="00A6048D" w:rsidRDefault="00A6048D" w:rsidP="00A6048D">
      <w:pPr>
        <w:numPr>
          <w:ilvl w:val="2"/>
          <w:numId w:val="5"/>
        </w:numPr>
        <w:tabs>
          <w:tab w:val="clear" w:pos="1440"/>
          <w:tab w:val="num" w:pos="1701"/>
        </w:tabs>
        <w:ind w:left="1701" w:hanging="850"/>
        <w:rPr>
          <w:rFonts w:ascii="Arial" w:eastAsia="Times New Roman" w:hAnsi="Arial" w:cs="Arial"/>
          <w:b/>
          <w:sz w:val="24"/>
          <w:szCs w:val="24"/>
          <w:lang w:eastAsia="fr-CA"/>
        </w:rPr>
      </w:pPr>
      <w:r w:rsidRPr="00A6048D">
        <w:rPr>
          <w:rFonts w:ascii="Arial" w:eastAsia="Times New Roman" w:hAnsi="Arial" w:cs="Arial"/>
          <w:b/>
          <w:sz w:val="24"/>
          <w:szCs w:val="24"/>
          <w:lang w:eastAsia="fr-CA"/>
        </w:rPr>
        <w:t>Identification :</w:t>
      </w:r>
    </w:p>
    <w:p w14:paraId="729814E5" w14:textId="10C48576" w:rsidR="00A4593F" w:rsidRDefault="00A6048D" w:rsidP="00A4593F">
      <w:pPr>
        <w:numPr>
          <w:ilvl w:val="3"/>
          <w:numId w:val="5"/>
        </w:numPr>
        <w:tabs>
          <w:tab w:val="clear" w:pos="2160"/>
          <w:tab w:val="num" w:pos="2291"/>
        </w:tabs>
        <w:ind w:left="2291" w:hanging="851"/>
        <w:rPr>
          <w:rFonts w:ascii="Arial" w:eastAsia="Times New Roman" w:hAnsi="Arial" w:cs="Arial"/>
          <w:szCs w:val="24"/>
          <w:lang w:eastAsia="fr-CA"/>
        </w:rPr>
      </w:pPr>
      <w:r w:rsidRPr="00A4593F">
        <w:rPr>
          <w:rFonts w:ascii="Arial" w:eastAsia="Times New Roman" w:hAnsi="Arial" w:cs="Arial"/>
          <w:szCs w:val="24"/>
          <w:lang w:eastAsia="fr-CA"/>
        </w:rPr>
        <w:t>Effectuer un</w:t>
      </w:r>
      <w:r w:rsidR="00164927">
        <w:rPr>
          <w:rFonts w:ascii="Arial" w:eastAsia="Times New Roman" w:hAnsi="Arial" w:cs="Arial"/>
          <w:szCs w:val="24"/>
          <w:lang w:eastAsia="fr-CA"/>
        </w:rPr>
        <w:t>e coloration de</w:t>
      </w:r>
      <w:r w:rsidRPr="00A4593F">
        <w:rPr>
          <w:rFonts w:ascii="Arial" w:eastAsia="Times New Roman" w:hAnsi="Arial" w:cs="Arial"/>
          <w:szCs w:val="24"/>
          <w:lang w:eastAsia="fr-CA"/>
        </w:rPr>
        <w:t xml:space="preserve"> Gram </w:t>
      </w:r>
      <w:r w:rsidR="00164927">
        <w:rPr>
          <w:rFonts w:ascii="Arial" w:eastAsia="Times New Roman" w:hAnsi="Arial" w:cs="Arial"/>
          <w:szCs w:val="24"/>
          <w:lang w:eastAsia="fr-CA"/>
        </w:rPr>
        <w:t xml:space="preserve">sur </w:t>
      </w:r>
      <w:r w:rsidR="00F1186E">
        <w:rPr>
          <w:rFonts w:ascii="Arial" w:eastAsia="Times New Roman" w:hAnsi="Arial" w:cs="Arial"/>
          <w:szCs w:val="24"/>
          <w:lang w:eastAsia="fr-CA"/>
        </w:rPr>
        <w:t>chaque morphotype différent</w:t>
      </w:r>
      <w:r w:rsidRPr="00A4593F">
        <w:rPr>
          <w:rFonts w:ascii="Arial" w:eastAsia="Times New Roman" w:hAnsi="Arial" w:cs="Arial"/>
          <w:szCs w:val="24"/>
          <w:lang w:eastAsia="fr-CA"/>
        </w:rPr>
        <w:t>.</w:t>
      </w:r>
    </w:p>
    <w:p w14:paraId="2F408033" w14:textId="4F239BFA" w:rsidR="00A4593F" w:rsidRDefault="00A6048D" w:rsidP="00A4593F">
      <w:pPr>
        <w:numPr>
          <w:ilvl w:val="3"/>
          <w:numId w:val="5"/>
        </w:numPr>
        <w:tabs>
          <w:tab w:val="clear" w:pos="2160"/>
          <w:tab w:val="num" w:pos="2291"/>
        </w:tabs>
        <w:ind w:left="2291" w:hanging="851"/>
        <w:rPr>
          <w:rFonts w:ascii="Arial" w:eastAsia="Times New Roman" w:hAnsi="Arial" w:cs="Arial"/>
          <w:szCs w:val="24"/>
          <w:lang w:eastAsia="fr-CA"/>
        </w:rPr>
      </w:pPr>
      <w:r w:rsidRPr="00A4593F">
        <w:rPr>
          <w:rFonts w:ascii="Arial" w:eastAsia="Times New Roman" w:hAnsi="Arial" w:cs="Arial"/>
          <w:szCs w:val="24"/>
          <w:lang w:eastAsia="fr-CA"/>
        </w:rPr>
        <w:t xml:space="preserve">Repiquer chaque morphotype différent de bâtonnet Gram négatif sur GS et </w:t>
      </w:r>
      <w:proofErr w:type="spellStart"/>
      <w:r w:rsidRPr="00A4593F">
        <w:rPr>
          <w:rFonts w:ascii="Arial" w:eastAsia="Times New Roman" w:hAnsi="Arial" w:cs="Arial"/>
          <w:szCs w:val="24"/>
          <w:lang w:eastAsia="fr-CA"/>
        </w:rPr>
        <w:t>McConkey</w:t>
      </w:r>
      <w:proofErr w:type="spellEnd"/>
      <w:r w:rsidRPr="00A4593F">
        <w:rPr>
          <w:rFonts w:ascii="Arial" w:eastAsia="Times New Roman" w:hAnsi="Arial" w:cs="Arial"/>
          <w:szCs w:val="24"/>
          <w:lang w:eastAsia="fr-CA"/>
        </w:rPr>
        <w:t>. Il n’est pas recommandé de travailler les c</w:t>
      </w:r>
      <w:r w:rsidR="00951CED">
        <w:rPr>
          <w:rFonts w:ascii="Arial" w:eastAsia="Times New Roman" w:hAnsi="Arial" w:cs="Arial"/>
          <w:szCs w:val="24"/>
          <w:lang w:eastAsia="fr-CA"/>
        </w:rPr>
        <w:t xml:space="preserve">olonies à partir du milieu </w:t>
      </w:r>
      <w:proofErr w:type="spellStart"/>
      <w:r w:rsidR="00951CED">
        <w:rPr>
          <w:rFonts w:ascii="Arial" w:eastAsia="Times New Roman" w:hAnsi="Arial" w:cs="Arial"/>
          <w:szCs w:val="24"/>
          <w:lang w:eastAsia="fr-CA"/>
        </w:rPr>
        <w:t>chromogénique</w:t>
      </w:r>
      <w:proofErr w:type="spellEnd"/>
      <w:r w:rsidRPr="00A4593F">
        <w:rPr>
          <w:rFonts w:ascii="Arial" w:eastAsia="Times New Roman" w:hAnsi="Arial" w:cs="Arial"/>
          <w:szCs w:val="24"/>
          <w:lang w:eastAsia="fr-CA"/>
        </w:rPr>
        <w:t xml:space="preserve">. </w:t>
      </w:r>
    </w:p>
    <w:p w14:paraId="0EE9F5CF" w14:textId="24D94E95" w:rsidR="00A4593F" w:rsidRDefault="00660DDA" w:rsidP="00A4593F">
      <w:pPr>
        <w:numPr>
          <w:ilvl w:val="3"/>
          <w:numId w:val="5"/>
        </w:numPr>
        <w:tabs>
          <w:tab w:val="clear" w:pos="2160"/>
          <w:tab w:val="num" w:pos="2291"/>
        </w:tabs>
        <w:ind w:left="2291" w:hanging="851"/>
        <w:rPr>
          <w:rFonts w:ascii="Arial" w:eastAsia="Times New Roman" w:hAnsi="Arial" w:cs="Arial"/>
          <w:szCs w:val="24"/>
          <w:lang w:eastAsia="fr-CA"/>
        </w:rPr>
      </w:pPr>
      <w:r>
        <w:rPr>
          <w:rFonts w:ascii="Arial" w:eastAsia="Times New Roman" w:hAnsi="Arial" w:cs="Arial"/>
          <w:szCs w:val="24"/>
          <w:lang w:eastAsia="fr-CA"/>
        </w:rPr>
        <w:t>Effectuer une oxy</w:t>
      </w:r>
      <w:r w:rsidR="00A6048D" w:rsidRPr="00A4593F">
        <w:rPr>
          <w:rFonts w:ascii="Arial" w:eastAsia="Times New Roman" w:hAnsi="Arial" w:cs="Arial"/>
          <w:szCs w:val="24"/>
          <w:lang w:eastAsia="fr-CA"/>
        </w:rPr>
        <w:t>dase à partir de la GS. Si elle est positive, on ne procèdera pas plus loin.</w:t>
      </w:r>
    </w:p>
    <w:p w14:paraId="159E676F" w14:textId="6D13CEEC" w:rsidR="00663EA7" w:rsidRPr="00663EA7" w:rsidRDefault="00A6048D" w:rsidP="00A6048D">
      <w:pPr>
        <w:numPr>
          <w:ilvl w:val="3"/>
          <w:numId w:val="5"/>
        </w:numPr>
        <w:tabs>
          <w:tab w:val="clear" w:pos="2160"/>
          <w:tab w:val="num" w:pos="2291"/>
        </w:tabs>
        <w:ind w:left="2291" w:hanging="851"/>
        <w:rPr>
          <w:rFonts w:ascii="Arial" w:eastAsia="Times New Roman" w:hAnsi="Arial" w:cs="Arial"/>
          <w:szCs w:val="24"/>
          <w:lang w:eastAsia="fr-CA"/>
        </w:rPr>
      </w:pPr>
      <w:r w:rsidRPr="00355B8D">
        <w:rPr>
          <w:rFonts w:ascii="Arial" w:eastAsia="Times New Roman" w:hAnsi="Arial" w:cs="Arial"/>
          <w:szCs w:val="24"/>
          <w:lang w:eastAsia="fr-CA"/>
        </w:rPr>
        <w:t xml:space="preserve">Procéder à l’identification </w:t>
      </w:r>
      <w:r w:rsidR="00A4593F" w:rsidRPr="00355B8D">
        <w:rPr>
          <w:rFonts w:ascii="Arial" w:eastAsia="Times New Roman" w:hAnsi="Arial" w:cs="Arial"/>
          <w:szCs w:val="24"/>
          <w:lang w:eastAsia="fr-CA"/>
        </w:rPr>
        <w:t xml:space="preserve">de tous les BGN </w:t>
      </w:r>
      <w:r w:rsidR="00807539">
        <w:rPr>
          <w:rFonts w:ascii="Arial" w:eastAsia="Times New Roman" w:hAnsi="Arial" w:cs="Arial"/>
          <w:szCs w:val="24"/>
          <w:lang w:eastAsia="fr-CA"/>
        </w:rPr>
        <w:t>oxy</w:t>
      </w:r>
      <w:r w:rsidR="00746B7C" w:rsidRPr="00355B8D">
        <w:rPr>
          <w:rFonts w:ascii="Arial" w:eastAsia="Times New Roman" w:hAnsi="Arial" w:cs="Arial"/>
          <w:szCs w:val="24"/>
          <w:lang w:eastAsia="fr-CA"/>
        </w:rPr>
        <w:t xml:space="preserve">dase négative </w:t>
      </w:r>
      <w:r w:rsidRPr="00355B8D">
        <w:rPr>
          <w:rFonts w:ascii="Arial" w:eastAsia="Times New Roman" w:hAnsi="Arial" w:cs="Arial"/>
          <w:szCs w:val="24"/>
          <w:lang w:eastAsia="fr-CA"/>
        </w:rPr>
        <w:t>selon la procédure en vigueur</w:t>
      </w:r>
      <w:r w:rsidR="00746B7C" w:rsidRPr="00355B8D">
        <w:rPr>
          <w:rFonts w:ascii="Arial" w:eastAsia="Times New Roman" w:hAnsi="Arial" w:cs="Arial"/>
          <w:szCs w:val="24"/>
          <w:lang w:eastAsia="fr-CA"/>
        </w:rPr>
        <w:t xml:space="preserve"> dans votre laboratoire</w:t>
      </w:r>
      <w:r w:rsidRPr="00355B8D">
        <w:rPr>
          <w:rFonts w:ascii="Arial" w:eastAsia="Times New Roman" w:hAnsi="Arial" w:cs="Arial"/>
          <w:szCs w:val="24"/>
          <w:lang w:eastAsia="fr-CA"/>
        </w:rPr>
        <w:t>.</w:t>
      </w:r>
    </w:p>
    <w:p w14:paraId="4E26DD76" w14:textId="77777777" w:rsidR="00A6048D" w:rsidRPr="00A6048D" w:rsidRDefault="00A6048D" w:rsidP="00A6048D">
      <w:pPr>
        <w:ind w:left="1134" w:firstLine="0"/>
        <w:rPr>
          <w:rFonts w:ascii="Arial" w:eastAsia="Times New Roman" w:hAnsi="Arial" w:cs="Arial"/>
          <w:szCs w:val="24"/>
          <w:lang w:eastAsia="fr-CA"/>
        </w:rPr>
      </w:pPr>
    </w:p>
    <w:p w14:paraId="440AD933" w14:textId="77777777" w:rsidR="00A6048D" w:rsidRPr="00A6048D" w:rsidRDefault="00A6048D" w:rsidP="00663EA7">
      <w:pPr>
        <w:numPr>
          <w:ilvl w:val="2"/>
          <w:numId w:val="5"/>
        </w:numPr>
        <w:tabs>
          <w:tab w:val="clear" w:pos="1440"/>
          <w:tab w:val="num" w:pos="1701"/>
        </w:tabs>
        <w:ind w:left="1701" w:hanging="850"/>
        <w:rPr>
          <w:rFonts w:ascii="Arial" w:eastAsia="Times New Roman" w:hAnsi="Arial" w:cs="Arial"/>
          <w:b/>
          <w:sz w:val="24"/>
          <w:szCs w:val="24"/>
          <w:lang w:eastAsia="fr-CA"/>
        </w:rPr>
      </w:pPr>
      <w:r w:rsidRPr="00A6048D">
        <w:rPr>
          <w:rFonts w:ascii="Arial" w:eastAsia="Times New Roman" w:hAnsi="Arial" w:cs="Arial"/>
          <w:b/>
          <w:sz w:val="24"/>
          <w:szCs w:val="24"/>
          <w:lang w:eastAsia="fr-CA"/>
        </w:rPr>
        <w:t>Épreuves de sensibilité :</w:t>
      </w:r>
    </w:p>
    <w:p w14:paraId="3147E5D0" w14:textId="25305615" w:rsidR="00663EA7" w:rsidRPr="00663EA7" w:rsidRDefault="00663EA7" w:rsidP="00663EA7">
      <w:pPr>
        <w:numPr>
          <w:ilvl w:val="3"/>
          <w:numId w:val="5"/>
        </w:numPr>
        <w:tabs>
          <w:tab w:val="clear" w:pos="2160"/>
          <w:tab w:val="num" w:pos="2291"/>
        </w:tabs>
        <w:ind w:left="2291" w:hanging="851"/>
        <w:rPr>
          <w:rFonts w:ascii="Arial" w:eastAsia="Times New Roman" w:hAnsi="Arial" w:cs="Arial"/>
          <w:color w:val="FF0000"/>
          <w:szCs w:val="24"/>
          <w:lang w:eastAsia="fr-CA"/>
        </w:rPr>
      </w:pPr>
      <w:r>
        <w:rPr>
          <w:rFonts w:ascii="Arial" w:eastAsia="Times New Roman" w:hAnsi="Arial" w:cs="Arial"/>
          <w:szCs w:val="24"/>
          <w:lang w:eastAsia="fr-CA"/>
        </w:rPr>
        <w:t xml:space="preserve">Les souches d'entérobactéries </w:t>
      </w:r>
      <w:r w:rsidRPr="00FC4E14">
        <w:rPr>
          <w:rFonts w:ascii="Arial" w:eastAsia="Times New Roman" w:hAnsi="Arial" w:cs="Arial"/>
          <w:szCs w:val="24"/>
          <w:lang w:eastAsia="fr-CA"/>
        </w:rPr>
        <w:t xml:space="preserve">doivent </w:t>
      </w:r>
      <w:r>
        <w:rPr>
          <w:rFonts w:ascii="Arial" w:eastAsia="Times New Roman" w:hAnsi="Arial" w:cs="Arial"/>
          <w:szCs w:val="24"/>
          <w:lang w:eastAsia="fr-CA"/>
        </w:rPr>
        <w:t>être soumises à un antibiogramme selon la procédure en vigueur dans votre laboratoire.</w:t>
      </w:r>
      <w:r w:rsidR="00FC4E14">
        <w:rPr>
          <w:rFonts w:ascii="Arial" w:eastAsia="Times New Roman" w:hAnsi="Arial" w:cs="Arial"/>
          <w:szCs w:val="24"/>
          <w:lang w:eastAsia="fr-CA"/>
        </w:rPr>
        <w:t xml:space="preserve"> Cet antibiogramme devrait inclure le </w:t>
      </w:r>
      <w:proofErr w:type="spellStart"/>
      <w:r w:rsidR="00FC4E14">
        <w:rPr>
          <w:rFonts w:ascii="Arial" w:eastAsia="Times New Roman" w:hAnsi="Arial" w:cs="Arial"/>
          <w:szCs w:val="24"/>
          <w:lang w:eastAsia="fr-CA"/>
        </w:rPr>
        <w:t>méropénème</w:t>
      </w:r>
      <w:proofErr w:type="spellEnd"/>
      <w:r w:rsidR="00FC4E14">
        <w:rPr>
          <w:rFonts w:ascii="Arial" w:eastAsia="Times New Roman" w:hAnsi="Arial" w:cs="Arial"/>
          <w:szCs w:val="24"/>
          <w:lang w:eastAsia="fr-CA"/>
        </w:rPr>
        <w:t>.</w:t>
      </w:r>
      <w:r w:rsidR="00E22F5A">
        <w:rPr>
          <w:rFonts w:ascii="Arial" w:eastAsia="Times New Roman" w:hAnsi="Arial" w:cs="Arial"/>
          <w:szCs w:val="24"/>
          <w:lang w:eastAsia="fr-CA"/>
        </w:rPr>
        <w:t xml:space="preserve"> L'utilisation de l'</w:t>
      </w:r>
      <w:proofErr w:type="spellStart"/>
      <w:r w:rsidR="00E22F5A">
        <w:rPr>
          <w:rFonts w:ascii="Arial" w:eastAsia="Times New Roman" w:hAnsi="Arial" w:cs="Arial"/>
          <w:szCs w:val="24"/>
          <w:lang w:eastAsia="fr-CA"/>
        </w:rPr>
        <w:t>ertapénème</w:t>
      </w:r>
      <w:proofErr w:type="spellEnd"/>
      <w:r w:rsidR="00E22F5A">
        <w:rPr>
          <w:rFonts w:ascii="Arial" w:eastAsia="Times New Roman" w:hAnsi="Arial" w:cs="Arial"/>
          <w:szCs w:val="24"/>
          <w:lang w:eastAsia="fr-CA"/>
        </w:rPr>
        <w:t xml:space="preserve"> est nécessaire dans certaines circonstances</w:t>
      </w:r>
      <w:r w:rsidR="00BA564E">
        <w:rPr>
          <w:rFonts w:ascii="Arial" w:eastAsia="Times New Roman" w:hAnsi="Arial" w:cs="Arial"/>
          <w:szCs w:val="24"/>
          <w:lang w:eastAsia="fr-CA"/>
        </w:rPr>
        <w:t xml:space="preserve"> (voir l'annexe 2)</w:t>
      </w:r>
      <w:r w:rsidR="00E22F5A">
        <w:rPr>
          <w:rFonts w:ascii="Arial" w:eastAsia="Times New Roman" w:hAnsi="Arial" w:cs="Arial"/>
          <w:szCs w:val="24"/>
          <w:lang w:eastAsia="fr-CA"/>
        </w:rPr>
        <w:t>.</w:t>
      </w:r>
    </w:p>
    <w:p w14:paraId="6F3B517E" w14:textId="1C959D5C" w:rsidR="00A6048D" w:rsidRDefault="00663EA7" w:rsidP="00981EA1">
      <w:pPr>
        <w:numPr>
          <w:ilvl w:val="3"/>
          <w:numId w:val="5"/>
        </w:numPr>
        <w:tabs>
          <w:tab w:val="clear" w:pos="2160"/>
          <w:tab w:val="num" w:pos="2291"/>
        </w:tabs>
        <w:ind w:left="2291" w:hanging="851"/>
        <w:rPr>
          <w:rFonts w:ascii="Arial" w:eastAsia="Times New Roman" w:hAnsi="Arial" w:cs="Arial"/>
          <w:color w:val="FF0000"/>
          <w:szCs w:val="24"/>
          <w:lang w:eastAsia="fr-CA"/>
        </w:rPr>
      </w:pPr>
      <w:r>
        <w:rPr>
          <w:rFonts w:ascii="Arial" w:eastAsia="Times New Roman" w:hAnsi="Arial" w:cs="Arial"/>
          <w:szCs w:val="24"/>
          <w:lang w:eastAsia="fr-CA"/>
        </w:rPr>
        <w:t>Les souches d'entérobactéries qui répondent aux critères de l'a</w:t>
      </w:r>
      <w:r w:rsidR="002115C3">
        <w:rPr>
          <w:rFonts w:ascii="Arial" w:eastAsia="Times New Roman" w:hAnsi="Arial" w:cs="Arial"/>
          <w:szCs w:val="24"/>
          <w:lang w:eastAsia="fr-CA"/>
        </w:rPr>
        <w:t xml:space="preserve">lgorithme du LSPQ présenté à l'annexe 2 </w:t>
      </w:r>
      <w:r>
        <w:rPr>
          <w:rFonts w:ascii="Arial" w:eastAsia="Times New Roman" w:hAnsi="Arial" w:cs="Arial"/>
          <w:szCs w:val="24"/>
          <w:lang w:eastAsia="fr-CA"/>
        </w:rPr>
        <w:t xml:space="preserve">doivent être envoyée au LSPQ pour confirmation </w:t>
      </w:r>
      <w:r w:rsidRPr="00A6048D">
        <w:rPr>
          <w:rFonts w:ascii="Arial" w:eastAsia="Times New Roman" w:hAnsi="Arial" w:cs="Arial"/>
          <w:color w:val="FF0000"/>
          <w:szCs w:val="24"/>
          <w:lang w:eastAsia="fr-CA"/>
        </w:rPr>
        <w:t xml:space="preserve">à moins que le patient soit connu porteur d’un BGNPC </w:t>
      </w:r>
      <w:r w:rsidRPr="00A6048D">
        <w:rPr>
          <w:rFonts w:ascii="Arial" w:eastAsia="Times New Roman" w:hAnsi="Arial" w:cs="Arial"/>
          <w:color w:val="FF0000"/>
          <w:szCs w:val="24"/>
          <w:u w:val="single"/>
          <w:lang w:eastAsia="fr-CA"/>
        </w:rPr>
        <w:t>de la même espèce</w:t>
      </w:r>
      <w:r w:rsidRPr="00A6048D">
        <w:rPr>
          <w:rFonts w:ascii="Arial" w:eastAsia="Times New Roman" w:hAnsi="Arial" w:cs="Arial"/>
          <w:color w:val="FF0000"/>
          <w:szCs w:val="24"/>
          <w:lang w:eastAsia="fr-CA"/>
        </w:rPr>
        <w:t>.</w:t>
      </w:r>
      <w:r w:rsidR="00A6048D" w:rsidRPr="00A6048D">
        <w:rPr>
          <w:rFonts w:ascii="Arial" w:eastAsia="Times New Roman" w:hAnsi="Arial" w:cs="Arial"/>
          <w:color w:val="FF0000"/>
          <w:szCs w:val="24"/>
          <w:lang w:eastAsia="fr-CA"/>
        </w:rPr>
        <w:t xml:space="preserve"> En cas d’une nouvelle espèce, procéder à l’antibiogramme et à l’envoi au LSPQ comme s’il s’agissait d’un nouveau cas.</w:t>
      </w:r>
    </w:p>
    <w:p w14:paraId="1DD1B7FF" w14:textId="2D6051F5" w:rsidR="009000BA" w:rsidRDefault="009000BA" w:rsidP="00981EA1">
      <w:pPr>
        <w:numPr>
          <w:ilvl w:val="3"/>
          <w:numId w:val="5"/>
        </w:numPr>
        <w:tabs>
          <w:tab w:val="clear" w:pos="2160"/>
          <w:tab w:val="num" w:pos="2291"/>
        </w:tabs>
        <w:ind w:left="2291" w:hanging="851"/>
        <w:rPr>
          <w:rFonts w:ascii="Arial" w:eastAsia="Times New Roman" w:hAnsi="Arial" w:cs="Arial"/>
          <w:color w:val="FF0000"/>
          <w:szCs w:val="24"/>
          <w:lang w:eastAsia="fr-CA"/>
        </w:rPr>
      </w:pPr>
      <w:r>
        <w:rPr>
          <w:rFonts w:ascii="Arial" w:eastAsia="Times New Roman" w:hAnsi="Arial" w:cs="Arial"/>
          <w:color w:val="FF0000"/>
          <w:szCs w:val="24"/>
          <w:lang w:eastAsia="fr-CA"/>
        </w:rPr>
        <w:t xml:space="preserve">Il est également </w:t>
      </w:r>
      <w:r w:rsidR="00984A6A">
        <w:rPr>
          <w:rFonts w:ascii="Arial" w:eastAsia="Times New Roman" w:hAnsi="Arial" w:cs="Arial"/>
          <w:color w:val="FF0000"/>
          <w:szCs w:val="24"/>
          <w:lang w:eastAsia="fr-CA"/>
        </w:rPr>
        <w:t>recommandé d'effectuer</w:t>
      </w:r>
      <w:r w:rsidR="00F62BE6">
        <w:rPr>
          <w:rFonts w:ascii="Arial" w:eastAsia="Times New Roman" w:hAnsi="Arial" w:cs="Arial"/>
          <w:color w:val="FF0000"/>
          <w:szCs w:val="24"/>
          <w:lang w:eastAsia="fr-CA"/>
        </w:rPr>
        <w:t xml:space="preserve"> un TIC selon la procédure appropriée sur les souches envoyées au LSPQ. </w:t>
      </w:r>
    </w:p>
    <w:p w14:paraId="598E9D42" w14:textId="39859A97" w:rsidR="00981EA1" w:rsidRDefault="00981EA1" w:rsidP="00981EA1">
      <w:pPr>
        <w:numPr>
          <w:ilvl w:val="3"/>
          <w:numId w:val="5"/>
        </w:numPr>
        <w:tabs>
          <w:tab w:val="clear" w:pos="2160"/>
          <w:tab w:val="num" w:pos="2291"/>
        </w:tabs>
        <w:ind w:left="2291" w:hanging="851"/>
        <w:rPr>
          <w:rFonts w:ascii="Arial" w:eastAsia="Times New Roman" w:hAnsi="Arial" w:cs="Arial"/>
          <w:color w:val="FF0000"/>
          <w:szCs w:val="24"/>
          <w:lang w:eastAsia="fr-CA"/>
        </w:rPr>
      </w:pPr>
      <w:r w:rsidRPr="008F167F">
        <w:rPr>
          <w:rFonts w:ascii="Arial" w:eastAsia="Times New Roman" w:hAnsi="Arial" w:cs="Arial"/>
          <w:szCs w:val="24"/>
          <w:lang w:eastAsia="fr-CA"/>
        </w:rPr>
        <w:t xml:space="preserve">Toutes les souches envoyées au LSPQ pour confirmation doivent être </w:t>
      </w:r>
      <w:r>
        <w:rPr>
          <w:rFonts w:ascii="Arial" w:eastAsia="Times New Roman" w:hAnsi="Arial" w:cs="Arial"/>
          <w:szCs w:val="24"/>
          <w:lang w:eastAsia="fr-CA"/>
        </w:rPr>
        <w:t>conservées</w:t>
      </w:r>
      <w:r w:rsidRPr="008F167F">
        <w:rPr>
          <w:rFonts w:ascii="Arial" w:eastAsia="Times New Roman" w:hAnsi="Arial" w:cs="Arial"/>
          <w:szCs w:val="24"/>
          <w:lang w:eastAsia="fr-CA"/>
        </w:rPr>
        <w:t xml:space="preserve"> selon la procédure en vigueur.</w:t>
      </w:r>
    </w:p>
    <w:p w14:paraId="3C37107D" w14:textId="77777777" w:rsidR="00A6048D" w:rsidRPr="00A6048D" w:rsidRDefault="00A6048D" w:rsidP="00981EA1">
      <w:pPr>
        <w:keepNext/>
        <w:numPr>
          <w:ilvl w:val="1"/>
          <w:numId w:val="5"/>
        </w:numPr>
        <w:tabs>
          <w:tab w:val="clear" w:pos="792"/>
          <w:tab w:val="num" w:pos="1134"/>
        </w:tabs>
        <w:spacing w:before="240" w:after="60"/>
        <w:ind w:left="1134" w:hanging="567"/>
        <w:outlineLvl w:val="1"/>
        <w:rPr>
          <w:rFonts w:ascii="Arial" w:eastAsia="Times New Roman" w:hAnsi="Arial" w:cs="Arial"/>
          <w:b/>
          <w:bCs/>
          <w:sz w:val="28"/>
          <w:szCs w:val="24"/>
          <w:lang w:eastAsia="fr-CA"/>
        </w:rPr>
      </w:pPr>
      <w:r w:rsidRPr="00981EA1">
        <w:rPr>
          <w:rFonts w:ascii="Arial" w:eastAsia="Times New Roman" w:hAnsi="Arial" w:cs="Arial"/>
          <w:b/>
          <w:bCs/>
          <w:iCs/>
          <w:sz w:val="28"/>
          <w:szCs w:val="24"/>
          <w:lang w:eastAsia="fr-CA"/>
        </w:rPr>
        <w:t>Sources</w:t>
      </w:r>
      <w:r w:rsidRPr="00A6048D">
        <w:rPr>
          <w:rFonts w:ascii="Arial" w:eastAsia="Times New Roman" w:hAnsi="Arial" w:cs="Arial"/>
          <w:b/>
          <w:bCs/>
          <w:sz w:val="28"/>
          <w:szCs w:val="24"/>
          <w:lang w:eastAsia="fr-CA"/>
        </w:rPr>
        <w:t xml:space="preserve"> potentielles de variation des résultats :</w:t>
      </w:r>
    </w:p>
    <w:p w14:paraId="2780573D" w14:textId="7A5DA198" w:rsidR="00A6048D" w:rsidRPr="00A6048D" w:rsidRDefault="00A6048D" w:rsidP="00A33659">
      <w:pPr>
        <w:numPr>
          <w:ilvl w:val="2"/>
          <w:numId w:val="13"/>
        </w:numPr>
        <w:ind w:left="1701" w:hanging="850"/>
        <w:rPr>
          <w:rFonts w:ascii="Arial" w:eastAsia="Times New Roman" w:hAnsi="Arial" w:cs="Arial"/>
          <w:szCs w:val="24"/>
          <w:lang w:eastAsia="fr-CA"/>
        </w:rPr>
      </w:pPr>
      <w:r w:rsidRPr="00A6048D">
        <w:rPr>
          <w:rFonts w:ascii="Arial" w:eastAsia="Times New Roman" w:hAnsi="Arial" w:cs="Arial"/>
          <w:szCs w:val="24"/>
          <w:lang w:eastAsia="fr-CA"/>
        </w:rPr>
        <w:t xml:space="preserve">Certaines souches d'EPC peuvent avoir des CMI </w:t>
      </w:r>
      <w:r w:rsidR="00C21062">
        <w:rPr>
          <w:rFonts w:ascii="Arial" w:eastAsia="Times New Roman" w:hAnsi="Arial" w:cs="Arial"/>
          <w:szCs w:val="24"/>
          <w:lang w:eastAsia="fr-CA"/>
        </w:rPr>
        <w:t xml:space="preserve">au </w:t>
      </w:r>
      <w:proofErr w:type="spellStart"/>
      <w:r w:rsidR="00C21062">
        <w:rPr>
          <w:rFonts w:ascii="Arial" w:eastAsia="Times New Roman" w:hAnsi="Arial" w:cs="Arial"/>
          <w:szCs w:val="24"/>
          <w:lang w:eastAsia="fr-CA"/>
        </w:rPr>
        <w:t>méropénème</w:t>
      </w:r>
      <w:proofErr w:type="spellEnd"/>
      <w:r w:rsidR="00C21062">
        <w:rPr>
          <w:rFonts w:ascii="Arial" w:eastAsia="Times New Roman" w:hAnsi="Arial" w:cs="Arial"/>
          <w:szCs w:val="24"/>
          <w:lang w:eastAsia="fr-CA"/>
        </w:rPr>
        <w:t xml:space="preserve"> inférieures à 0.25 mg/L</w:t>
      </w:r>
      <w:r w:rsidRPr="00A6048D">
        <w:rPr>
          <w:rFonts w:ascii="Arial" w:eastAsia="Times New Roman" w:hAnsi="Arial" w:cs="Arial"/>
          <w:szCs w:val="24"/>
          <w:lang w:eastAsia="fr-CA"/>
        </w:rPr>
        <w:t xml:space="preserve"> (faux négatifs possibles).</w:t>
      </w:r>
      <w:r w:rsidR="00C21062">
        <w:rPr>
          <w:rFonts w:ascii="Arial" w:eastAsia="Times New Roman" w:hAnsi="Arial" w:cs="Arial"/>
          <w:szCs w:val="24"/>
          <w:lang w:eastAsia="fr-CA"/>
        </w:rPr>
        <w:t xml:space="preserve"> Ces situations sont par contre rares.</w:t>
      </w:r>
    </w:p>
    <w:p w14:paraId="019F921C" w14:textId="449B0B5F" w:rsidR="00A6048D" w:rsidRPr="00A6048D" w:rsidRDefault="00A6048D" w:rsidP="00A33659">
      <w:pPr>
        <w:numPr>
          <w:ilvl w:val="2"/>
          <w:numId w:val="13"/>
        </w:numPr>
        <w:ind w:left="1701" w:hanging="850"/>
        <w:rPr>
          <w:rFonts w:ascii="Arial" w:eastAsia="Times New Roman" w:hAnsi="Arial" w:cs="Arial"/>
          <w:szCs w:val="24"/>
          <w:lang w:eastAsia="fr-CA"/>
        </w:rPr>
      </w:pPr>
      <w:r w:rsidRPr="00A6048D">
        <w:rPr>
          <w:rFonts w:ascii="Arial" w:eastAsia="Times New Roman" w:hAnsi="Arial" w:cs="Arial"/>
          <w:szCs w:val="24"/>
          <w:lang w:eastAsia="fr-CA"/>
        </w:rPr>
        <w:t>Certaines souches d’</w:t>
      </w:r>
      <w:proofErr w:type="spellStart"/>
      <w:r w:rsidRPr="00FE1816">
        <w:rPr>
          <w:rFonts w:ascii="Arial" w:eastAsia="Times New Roman" w:hAnsi="Arial" w:cs="Arial"/>
          <w:i/>
          <w:szCs w:val="24"/>
          <w:lang w:eastAsia="fr-CA"/>
        </w:rPr>
        <w:t>Enterobacteriaceae</w:t>
      </w:r>
      <w:proofErr w:type="spellEnd"/>
      <w:r w:rsidRPr="00A6048D">
        <w:rPr>
          <w:rFonts w:ascii="Arial" w:eastAsia="Times New Roman" w:hAnsi="Arial" w:cs="Arial"/>
          <w:szCs w:val="24"/>
          <w:lang w:eastAsia="fr-CA"/>
        </w:rPr>
        <w:t xml:space="preserve"> peuvent avoir des CMI ≥ 2 mg/L pour l’</w:t>
      </w:r>
      <w:proofErr w:type="spellStart"/>
      <w:r w:rsidRPr="00A6048D">
        <w:rPr>
          <w:rFonts w:ascii="Arial" w:eastAsia="Times New Roman" w:hAnsi="Arial" w:cs="Arial"/>
          <w:szCs w:val="24"/>
          <w:lang w:eastAsia="fr-CA"/>
        </w:rPr>
        <w:t>imipénème</w:t>
      </w:r>
      <w:proofErr w:type="spellEnd"/>
      <w:r w:rsidRPr="00A6048D">
        <w:rPr>
          <w:rFonts w:ascii="Arial" w:eastAsia="Times New Roman" w:hAnsi="Arial" w:cs="Arial"/>
          <w:szCs w:val="24"/>
          <w:lang w:eastAsia="fr-CA"/>
        </w:rPr>
        <w:t xml:space="preserve"> ou le </w:t>
      </w:r>
      <w:proofErr w:type="spellStart"/>
      <w:r w:rsidRPr="00A6048D">
        <w:rPr>
          <w:rFonts w:ascii="Arial" w:eastAsia="Times New Roman" w:hAnsi="Arial" w:cs="Arial"/>
          <w:szCs w:val="24"/>
          <w:lang w:eastAsia="fr-CA"/>
        </w:rPr>
        <w:t>méropénème</w:t>
      </w:r>
      <w:proofErr w:type="spellEnd"/>
      <w:r w:rsidRPr="00A6048D">
        <w:rPr>
          <w:rFonts w:ascii="Arial" w:eastAsia="Times New Roman" w:hAnsi="Arial" w:cs="Arial"/>
          <w:szCs w:val="24"/>
          <w:lang w:eastAsia="fr-CA"/>
        </w:rPr>
        <w:t xml:space="preserve"> sans être productrices de </w:t>
      </w:r>
      <w:proofErr w:type="spellStart"/>
      <w:r w:rsidRPr="00A6048D">
        <w:rPr>
          <w:rFonts w:ascii="Arial" w:eastAsia="Times New Roman" w:hAnsi="Arial" w:cs="Arial"/>
          <w:szCs w:val="24"/>
          <w:lang w:eastAsia="fr-CA"/>
        </w:rPr>
        <w:t>carbapénémases</w:t>
      </w:r>
      <w:proofErr w:type="spellEnd"/>
      <w:r w:rsidRPr="00A6048D">
        <w:rPr>
          <w:rFonts w:ascii="Arial" w:eastAsia="Times New Roman" w:hAnsi="Arial" w:cs="Arial"/>
          <w:szCs w:val="24"/>
          <w:lang w:eastAsia="fr-CA"/>
        </w:rPr>
        <w:t>. Il s'agit habituellement d'</w:t>
      </w:r>
      <w:proofErr w:type="spellStart"/>
      <w:r w:rsidRPr="00A6048D">
        <w:rPr>
          <w:rFonts w:ascii="Arial" w:eastAsia="Times New Roman" w:hAnsi="Arial" w:cs="Arial"/>
          <w:szCs w:val="24"/>
          <w:lang w:eastAsia="fr-CA"/>
        </w:rPr>
        <w:t>hyperproducteurs</w:t>
      </w:r>
      <w:proofErr w:type="spellEnd"/>
      <w:r w:rsidRPr="00A6048D">
        <w:rPr>
          <w:rFonts w:ascii="Arial" w:eastAsia="Times New Roman" w:hAnsi="Arial" w:cs="Arial"/>
          <w:szCs w:val="24"/>
          <w:lang w:eastAsia="fr-CA"/>
        </w:rPr>
        <w:t xml:space="preserve"> d'</w:t>
      </w:r>
      <w:proofErr w:type="spellStart"/>
      <w:r w:rsidRPr="00A6048D">
        <w:rPr>
          <w:rFonts w:ascii="Arial" w:eastAsia="Times New Roman" w:hAnsi="Arial" w:cs="Arial"/>
          <w:szCs w:val="24"/>
          <w:lang w:eastAsia="fr-CA"/>
        </w:rPr>
        <w:t>ampC</w:t>
      </w:r>
      <w:proofErr w:type="spellEnd"/>
      <w:r w:rsidRPr="00A6048D">
        <w:rPr>
          <w:rFonts w:ascii="Arial" w:eastAsia="Times New Roman" w:hAnsi="Arial" w:cs="Arial"/>
          <w:szCs w:val="24"/>
          <w:lang w:eastAsia="fr-CA"/>
        </w:rPr>
        <w:t xml:space="preserve"> combinés à une perte de porine.</w:t>
      </w:r>
    </w:p>
    <w:p w14:paraId="6866AB6F" w14:textId="3508F4A1" w:rsidR="00E41307" w:rsidRPr="00A6048D" w:rsidRDefault="00E41307" w:rsidP="00A33659">
      <w:pPr>
        <w:numPr>
          <w:ilvl w:val="2"/>
          <w:numId w:val="13"/>
        </w:numPr>
        <w:ind w:left="1701" w:hanging="850"/>
        <w:rPr>
          <w:rFonts w:ascii="Arial" w:eastAsia="Times New Roman" w:hAnsi="Arial" w:cs="Arial"/>
          <w:szCs w:val="24"/>
          <w:lang w:eastAsia="fr-CA"/>
        </w:rPr>
      </w:pPr>
      <w:r>
        <w:rPr>
          <w:rFonts w:ascii="Arial" w:eastAsia="Times New Roman" w:hAnsi="Arial" w:cs="Arial"/>
          <w:szCs w:val="24"/>
          <w:lang w:eastAsia="fr-CA"/>
        </w:rPr>
        <w:t>Le délai entre l'acquisition d'une souche de BGNPC et son recouvrement dans les selles n'est pas bien connu. Un résultat peut être faussement négatif si l'échantillon est prélevé trop tôt après l'acquisition.</w:t>
      </w:r>
    </w:p>
    <w:p w14:paraId="75CA9FEE" w14:textId="77777777" w:rsidR="00A6048D" w:rsidRPr="00A6048D" w:rsidRDefault="00A6048D" w:rsidP="00A6048D">
      <w:pPr>
        <w:ind w:left="851" w:firstLine="0"/>
        <w:rPr>
          <w:rFonts w:ascii="Arial" w:eastAsia="Times New Roman" w:hAnsi="Arial" w:cs="Arial"/>
          <w:szCs w:val="24"/>
          <w:lang w:eastAsia="fr-CA"/>
        </w:rPr>
      </w:pPr>
    </w:p>
    <w:p w14:paraId="79667168" w14:textId="21F8EA7A" w:rsidR="00A6048D" w:rsidRPr="00A6048D" w:rsidRDefault="00733CDF" w:rsidP="00CC07F8">
      <w:pPr>
        <w:keepNext/>
        <w:numPr>
          <w:ilvl w:val="1"/>
          <w:numId w:val="5"/>
        </w:numPr>
        <w:tabs>
          <w:tab w:val="clear" w:pos="792"/>
          <w:tab w:val="num" w:pos="1134"/>
        </w:tabs>
        <w:spacing w:before="240" w:after="60"/>
        <w:ind w:left="1134" w:hanging="567"/>
        <w:outlineLvl w:val="1"/>
        <w:rPr>
          <w:rFonts w:ascii="Arial" w:eastAsia="Times New Roman" w:hAnsi="Arial" w:cs="Arial"/>
          <w:b/>
          <w:bCs/>
          <w:sz w:val="28"/>
          <w:szCs w:val="24"/>
          <w:lang w:eastAsia="fr-CA"/>
        </w:rPr>
      </w:pPr>
      <w:r>
        <w:rPr>
          <w:rFonts w:ascii="Arial" w:eastAsia="Times New Roman" w:hAnsi="Arial" w:cs="Arial"/>
          <w:b/>
          <w:bCs/>
          <w:iCs/>
          <w:sz w:val="28"/>
          <w:szCs w:val="24"/>
          <w:lang w:eastAsia="fr-CA"/>
        </w:rPr>
        <w:t>I</w:t>
      </w:r>
      <w:r w:rsidR="00A6048D" w:rsidRPr="00A6048D">
        <w:rPr>
          <w:rFonts w:ascii="Arial" w:eastAsia="Times New Roman" w:hAnsi="Arial" w:cs="Arial"/>
          <w:b/>
          <w:bCs/>
          <w:sz w:val="28"/>
          <w:szCs w:val="24"/>
          <w:lang w:eastAsia="fr-CA"/>
        </w:rPr>
        <w:t>nterprétation</w:t>
      </w:r>
      <w:r>
        <w:rPr>
          <w:rFonts w:ascii="Arial" w:eastAsia="Times New Roman" w:hAnsi="Arial" w:cs="Arial"/>
          <w:b/>
          <w:bCs/>
          <w:sz w:val="28"/>
          <w:szCs w:val="24"/>
          <w:lang w:eastAsia="fr-CA"/>
        </w:rPr>
        <w:t xml:space="preserve"> et rapport</w:t>
      </w:r>
      <w:r w:rsidR="00A6048D" w:rsidRPr="00A6048D">
        <w:rPr>
          <w:rFonts w:ascii="Arial" w:eastAsia="Times New Roman" w:hAnsi="Arial" w:cs="Arial"/>
          <w:b/>
          <w:bCs/>
          <w:sz w:val="28"/>
          <w:szCs w:val="24"/>
          <w:lang w:eastAsia="fr-CA"/>
        </w:rPr>
        <w:t>:</w:t>
      </w:r>
    </w:p>
    <w:p w14:paraId="6A199E09" w14:textId="77777777" w:rsidR="00A6048D" w:rsidRPr="00A6048D" w:rsidRDefault="00A6048D" w:rsidP="00A33659">
      <w:pPr>
        <w:numPr>
          <w:ilvl w:val="2"/>
          <w:numId w:val="13"/>
        </w:numPr>
        <w:ind w:left="1701" w:hanging="850"/>
        <w:rPr>
          <w:rFonts w:ascii="Arial" w:eastAsia="Times New Roman" w:hAnsi="Arial" w:cs="Arial"/>
          <w:b/>
          <w:sz w:val="24"/>
          <w:szCs w:val="24"/>
          <w:lang w:eastAsia="fr-CA"/>
        </w:rPr>
      </w:pPr>
      <w:r w:rsidRPr="00A6048D">
        <w:rPr>
          <w:rFonts w:ascii="Arial" w:eastAsia="Times New Roman" w:hAnsi="Arial" w:cs="Arial"/>
          <w:b/>
          <w:sz w:val="24"/>
          <w:szCs w:val="24"/>
          <w:lang w:eastAsia="fr-CA"/>
        </w:rPr>
        <w:t xml:space="preserve">Résultat négatif final: </w:t>
      </w:r>
    </w:p>
    <w:p w14:paraId="73D0B7D4" w14:textId="79B3D318" w:rsidR="00A6048D" w:rsidRPr="00A6048D" w:rsidRDefault="00A6048D" w:rsidP="00A33659">
      <w:pPr>
        <w:numPr>
          <w:ilvl w:val="3"/>
          <w:numId w:val="13"/>
        </w:numPr>
        <w:ind w:left="2291" w:hanging="851"/>
        <w:rPr>
          <w:rFonts w:ascii="Arial" w:eastAsia="Times New Roman" w:hAnsi="Arial" w:cs="Arial"/>
          <w:szCs w:val="24"/>
          <w:lang w:eastAsia="fr-CA"/>
        </w:rPr>
      </w:pPr>
      <w:r w:rsidRPr="00A6048D">
        <w:rPr>
          <w:rFonts w:ascii="Arial" w:eastAsia="Times New Roman" w:hAnsi="Arial" w:cs="Arial"/>
          <w:szCs w:val="24"/>
          <w:lang w:eastAsia="fr-CA"/>
        </w:rPr>
        <w:t xml:space="preserve">Absence de colonie sur la gélose </w:t>
      </w:r>
      <w:proofErr w:type="spellStart"/>
      <w:r w:rsidR="00CC07F8">
        <w:rPr>
          <w:rFonts w:ascii="Arial" w:eastAsia="Times New Roman" w:hAnsi="Arial" w:cs="Arial"/>
          <w:szCs w:val="24"/>
          <w:lang w:eastAsia="fr-CA"/>
        </w:rPr>
        <w:t>chromogénique</w:t>
      </w:r>
      <w:proofErr w:type="spellEnd"/>
      <w:r w:rsidR="00CC07F8">
        <w:rPr>
          <w:rFonts w:ascii="Arial" w:eastAsia="Times New Roman" w:hAnsi="Arial" w:cs="Arial"/>
          <w:szCs w:val="24"/>
          <w:lang w:eastAsia="fr-CA"/>
        </w:rPr>
        <w:t>.</w:t>
      </w:r>
    </w:p>
    <w:p w14:paraId="6B3EAF68" w14:textId="77777777" w:rsidR="00FE4575" w:rsidRDefault="00A6048D" w:rsidP="00A33659">
      <w:pPr>
        <w:numPr>
          <w:ilvl w:val="3"/>
          <w:numId w:val="13"/>
        </w:numPr>
        <w:ind w:left="2291" w:hanging="851"/>
        <w:rPr>
          <w:rFonts w:ascii="Arial" w:eastAsia="Times New Roman" w:hAnsi="Arial" w:cs="Arial"/>
          <w:szCs w:val="24"/>
          <w:lang w:eastAsia="fr-CA"/>
        </w:rPr>
      </w:pPr>
      <w:r w:rsidRPr="00A6048D">
        <w:rPr>
          <w:rFonts w:ascii="Arial" w:eastAsia="Times New Roman" w:hAnsi="Arial" w:cs="Arial"/>
          <w:szCs w:val="24"/>
          <w:lang w:eastAsia="fr-CA"/>
        </w:rPr>
        <w:t xml:space="preserve">Colonies </w:t>
      </w:r>
      <w:r w:rsidR="00FE4575">
        <w:rPr>
          <w:rFonts w:ascii="Arial" w:eastAsia="Times New Roman" w:hAnsi="Arial" w:cs="Arial"/>
          <w:szCs w:val="24"/>
          <w:lang w:eastAsia="fr-CA"/>
        </w:rPr>
        <w:t>d'entérobactéries qui ne répondent pas aux critères de dépistage du LSPQ.</w:t>
      </w:r>
    </w:p>
    <w:p w14:paraId="2A500708" w14:textId="393EB1D3" w:rsidR="00A6048D" w:rsidRPr="00A6048D" w:rsidRDefault="00B44085" w:rsidP="00A33659">
      <w:pPr>
        <w:numPr>
          <w:ilvl w:val="3"/>
          <w:numId w:val="13"/>
        </w:numPr>
        <w:ind w:left="2291" w:hanging="851"/>
        <w:rPr>
          <w:rFonts w:ascii="Arial" w:eastAsia="Times New Roman" w:hAnsi="Arial" w:cs="Arial"/>
          <w:szCs w:val="24"/>
          <w:lang w:eastAsia="fr-CA"/>
        </w:rPr>
      </w:pPr>
      <w:r>
        <w:rPr>
          <w:rFonts w:ascii="Arial" w:eastAsia="Times New Roman" w:hAnsi="Arial" w:cs="Arial"/>
          <w:szCs w:val="24"/>
          <w:lang w:eastAsia="fr-CA"/>
        </w:rPr>
        <w:t xml:space="preserve">Libellé du rapport: </w:t>
      </w:r>
      <w:r w:rsidR="00A6048D" w:rsidRPr="00A6048D">
        <w:rPr>
          <w:rFonts w:ascii="Arial" w:eastAsia="Times New Roman" w:hAnsi="Arial" w:cs="Arial"/>
          <w:szCs w:val="24"/>
          <w:lang w:eastAsia="fr-CA"/>
        </w:rPr>
        <w:t xml:space="preserve">Recherche de bâtonnet Gram négatif producteur de </w:t>
      </w:r>
      <w:proofErr w:type="spellStart"/>
      <w:r w:rsidR="00A6048D" w:rsidRPr="00A6048D">
        <w:rPr>
          <w:rFonts w:ascii="Arial" w:eastAsia="Times New Roman" w:hAnsi="Arial" w:cs="Arial"/>
          <w:szCs w:val="24"/>
          <w:lang w:eastAsia="fr-CA"/>
        </w:rPr>
        <w:t>carbapénémase</w:t>
      </w:r>
      <w:proofErr w:type="spellEnd"/>
      <w:r w:rsidR="00A6048D" w:rsidRPr="00A6048D">
        <w:rPr>
          <w:rFonts w:ascii="Arial" w:eastAsia="Times New Roman" w:hAnsi="Arial" w:cs="Arial"/>
          <w:szCs w:val="24"/>
          <w:lang w:eastAsia="fr-CA"/>
        </w:rPr>
        <w:t xml:space="preserve"> (BGNPC) : négative.</w:t>
      </w:r>
      <w:r w:rsidR="00A6048D" w:rsidRPr="00A6048D">
        <w:rPr>
          <w:rFonts w:ascii="Arial" w:eastAsia="Times New Roman" w:hAnsi="Arial" w:cs="Arial"/>
          <w:szCs w:val="24"/>
          <w:lang w:eastAsia="fr-CA"/>
        </w:rPr>
        <w:br/>
      </w:r>
    </w:p>
    <w:p w14:paraId="5B2A8C48" w14:textId="77777777" w:rsidR="00A6048D" w:rsidRPr="00A6048D" w:rsidRDefault="00A6048D" w:rsidP="00A33659">
      <w:pPr>
        <w:numPr>
          <w:ilvl w:val="2"/>
          <w:numId w:val="13"/>
        </w:numPr>
        <w:ind w:left="1701" w:hanging="850"/>
        <w:rPr>
          <w:rFonts w:ascii="Arial" w:eastAsia="Times New Roman" w:hAnsi="Arial" w:cs="Arial"/>
          <w:sz w:val="24"/>
          <w:szCs w:val="24"/>
          <w:lang w:eastAsia="fr-CA"/>
        </w:rPr>
      </w:pPr>
      <w:r w:rsidRPr="00A6048D">
        <w:rPr>
          <w:rFonts w:ascii="Arial" w:eastAsia="Times New Roman" w:hAnsi="Arial" w:cs="Arial"/>
          <w:b/>
          <w:sz w:val="24"/>
          <w:szCs w:val="24"/>
          <w:lang w:eastAsia="fr-CA"/>
        </w:rPr>
        <w:t>Résultat préliminaire positif d’un patient non connu porteur:</w:t>
      </w:r>
    </w:p>
    <w:p w14:paraId="0A547FD9" w14:textId="086B44F2" w:rsidR="00A6048D" w:rsidRPr="00A6048D" w:rsidRDefault="00A6048D" w:rsidP="00A33659">
      <w:pPr>
        <w:numPr>
          <w:ilvl w:val="3"/>
          <w:numId w:val="13"/>
        </w:numPr>
        <w:ind w:left="2291" w:hanging="851"/>
        <w:rPr>
          <w:rFonts w:ascii="Arial" w:eastAsia="Times New Roman" w:hAnsi="Arial" w:cs="Arial"/>
          <w:szCs w:val="24"/>
          <w:lang w:eastAsia="fr-CA"/>
        </w:rPr>
      </w:pPr>
      <w:r w:rsidRPr="00A6048D">
        <w:rPr>
          <w:rFonts w:ascii="Arial" w:eastAsia="Times New Roman" w:hAnsi="Arial" w:cs="Arial"/>
          <w:szCs w:val="24"/>
          <w:lang w:eastAsia="fr-CA"/>
        </w:rPr>
        <w:lastRenderedPageBreak/>
        <w:t>Une souche d’</w:t>
      </w:r>
      <w:proofErr w:type="spellStart"/>
      <w:r w:rsidRPr="00A6048D">
        <w:rPr>
          <w:rFonts w:ascii="Arial" w:eastAsia="Times New Roman" w:hAnsi="Arial" w:cs="Arial"/>
          <w:i/>
          <w:szCs w:val="24"/>
          <w:lang w:eastAsia="fr-CA"/>
        </w:rPr>
        <w:t>Enterobacteriaceae</w:t>
      </w:r>
      <w:proofErr w:type="spellEnd"/>
      <w:r w:rsidRPr="00A6048D">
        <w:rPr>
          <w:rFonts w:ascii="Arial" w:eastAsia="Times New Roman" w:hAnsi="Arial" w:cs="Arial"/>
          <w:szCs w:val="24"/>
          <w:lang w:eastAsia="fr-CA"/>
        </w:rPr>
        <w:t xml:space="preserve"> </w:t>
      </w:r>
      <w:r w:rsidR="001B4C08">
        <w:rPr>
          <w:rFonts w:ascii="Arial" w:eastAsia="Times New Roman" w:hAnsi="Arial" w:cs="Arial"/>
          <w:szCs w:val="24"/>
          <w:lang w:eastAsia="fr-CA"/>
        </w:rPr>
        <w:t>qui répond aux critères de dépistage du LSPQ et dont on attend le test de confirmation</w:t>
      </w:r>
      <w:r w:rsidRPr="00A6048D">
        <w:rPr>
          <w:rFonts w:ascii="Arial" w:eastAsia="Times New Roman" w:hAnsi="Arial" w:cs="Arial"/>
          <w:szCs w:val="24"/>
          <w:lang w:eastAsia="fr-CA"/>
        </w:rPr>
        <w:t>.</w:t>
      </w:r>
    </w:p>
    <w:p w14:paraId="56D720BB" w14:textId="77777777" w:rsidR="007C6EEA" w:rsidRDefault="001B4C08" w:rsidP="00A33659">
      <w:pPr>
        <w:numPr>
          <w:ilvl w:val="3"/>
          <w:numId w:val="13"/>
        </w:numPr>
        <w:ind w:left="2291" w:hanging="851"/>
        <w:rPr>
          <w:rFonts w:ascii="Arial" w:eastAsia="Times New Roman" w:hAnsi="Arial" w:cs="Arial"/>
          <w:szCs w:val="24"/>
          <w:lang w:eastAsia="fr-CA"/>
        </w:rPr>
      </w:pPr>
      <w:r>
        <w:rPr>
          <w:rFonts w:ascii="Arial" w:eastAsia="Times New Roman" w:hAnsi="Arial" w:cs="Arial"/>
          <w:szCs w:val="24"/>
          <w:lang w:eastAsia="fr-CA"/>
        </w:rPr>
        <w:t>Libellé du r</w:t>
      </w:r>
      <w:r w:rsidR="00A6048D" w:rsidRPr="00A6048D">
        <w:rPr>
          <w:rFonts w:ascii="Arial" w:eastAsia="Times New Roman" w:hAnsi="Arial" w:cs="Arial"/>
          <w:szCs w:val="24"/>
          <w:lang w:eastAsia="fr-CA"/>
        </w:rPr>
        <w:t xml:space="preserve">apport: Présence de </w:t>
      </w:r>
      <w:r>
        <w:rPr>
          <w:rFonts w:ascii="Arial" w:eastAsia="Times New Roman" w:hAnsi="Arial" w:cs="Arial"/>
          <w:szCs w:val="24"/>
          <w:lang w:eastAsia="fr-CA"/>
        </w:rPr>
        <w:t>[</w:t>
      </w:r>
      <w:r w:rsidR="0091355E">
        <w:rPr>
          <w:rFonts w:ascii="Arial" w:eastAsia="Times New Roman" w:hAnsi="Arial" w:cs="Arial"/>
          <w:i/>
          <w:szCs w:val="24"/>
          <w:lang w:eastAsia="fr-CA"/>
        </w:rPr>
        <w:t>Genre</w:t>
      </w:r>
      <w:r w:rsidRPr="001B4C08">
        <w:rPr>
          <w:rFonts w:ascii="Arial" w:eastAsia="Times New Roman" w:hAnsi="Arial" w:cs="Arial"/>
          <w:i/>
          <w:szCs w:val="24"/>
          <w:lang w:eastAsia="fr-CA"/>
        </w:rPr>
        <w:t xml:space="preserve"> et </w:t>
      </w:r>
      <w:r w:rsidR="0091355E">
        <w:rPr>
          <w:rFonts w:ascii="Arial" w:eastAsia="Times New Roman" w:hAnsi="Arial" w:cs="Arial"/>
          <w:i/>
          <w:szCs w:val="24"/>
          <w:lang w:eastAsia="fr-CA"/>
        </w:rPr>
        <w:t>espèce</w:t>
      </w:r>
      <w:r>
        <w:rPr>
          <w:rFonts w:ascii="Arial" w:eastAsia="Times New Roman" w:hAnsi="Arial" w:cs="Arial"/>
          <w:szCs w:val="24"/>
          <w:lang w:eastAsia="fr-CA"/>
        </w:rPr>
        <w:t>]</w:t>
      </w:r>
      <w:r w:rsidR="00A6048D" w:rsidRPr="00A6048D">
        <w:rPr>
          <w:rFonts w:ascii="Arial" w:eastAsia="Times New Roman" w:hAnsi="Arial" w:cs="Arial"/>
          <w:szCs w:val="24"/>
          <w:lang w:eastAsia="fr-CA"/>
        </w:rPr>
        <w:t xml:space="preserve"> </w:t>
      </w:r>
      <w:r w:rsidR="001E14F7">
        <w:rPr>
          <w:rFonts w:ascii="Arial" w:eastAsia="Times New Roman" w:hAnsi="Arial" w:cs="Arial"/>
          <w:szCs w:val="24"/>
          <w:lang w:eastAsia="fr-CA"/>
        </w:rPr>
        <w:t>SANS</w:t>
      </w:r>
      <w:r w:rsidR="00A6048D" w:rsidRPr="00A6048D">
        <w:rPr>
          <w:rFonts w:ascii="Arial" w:eastAsia="Times New Roman" w:hAnsi="Arial" w:cs="Arial"/>
          <w:szCs w:val="24"/>
          <w:lang w:eastAsia="fr-CA"/>
        </w:rPr>
        <w:t xml:space="preserve"> antibiogramme. </w:t>
      </w:r>
      <w:r w:rsidR="0026363E">
        <w:rPr>
          <w:rFonts w:ascii="Arial" w:eastAsia="Times New Roman" w:hAnsi="Arial" w:cs="Arial"/>
          <w:szCs w:val="24"/>
          <w:lang w:eastAsia="fr-CA"/>
        </w:rPr>
        <w:t>Ajouter le commentaire: «</w:t>
      </w:r>
      <w:r>
        <w:rPr>
          <w:rFonts w:ascii="Arial" w:eastAsia="Times New Roman" w:hAnsi="Arial" w:cs="Arial"/>
          <w:szCs w:val="24"/>
          <w:lang w:eastAsia="fr-CA"/>
        </w:rPr>
        <w:t>Sur la base de l'antibiogramme, c</w:t>
      </w:r>
      <w:r w:rsidR="00A6048D" w:rsidRPr="00A6048D">
        <w:rPr>
          <w:rFonts w:ascii="Arial" w:eastAsia="Times New Roman" w:hAnsi="Arial" w:cs="Arial"/>
          <w:szCs w:val="24"/>
          <w:lang w:eastAsia="fr-CA"/>
        </w:rPr>
        <w:t xml:space="preserve">ette souche </w:t>
      </w:r>
      <w:r>
        <w:rPr>
          <w:rFonts w:ascii="Arial" w:eastAsia="Times New Roman" w:hAnsi="Arial" w:cs="Arial"/>
          <w:szCs w:val="24"/>
          <w:lang w:eastAsia="fr-CA"/>
        </w:rPr>
        <w:t xml:space="preserve">pourrait être productrice d'une </w:t>
      </w:r>
      <w:proofErr w:type="spellStart"/>
      <w:r>
        <w:rPr>
          <w:rFonts w:ascii="Arial" w:eastAsia="Times New Roman" w:hAnsi="Arial" w:cs="Arial"/>
          <w:szCs w:val="24"/>
          <w:lang w:eastAsia="fr-CA"/>
        </w:rPr>
        <w:t>carbapénémase</w:t>
      </w:r>
      <w:proofErr w:type="spellEnd"/>
      <w:r>
        <w:rPr>
          <w:rFonts w:ascii="Arial" w:eastAsia="Times New Roman" w:hAnsi="Arial" w:cs="Arial"/>
          <w:szCs w:val="24"/>
          <w:lang w:eastAsia="fr-CA"/>
        </w:rPr>
        <w:t xml:space="preserve"> </w:t>
      </w:r>
      <w:r w:rsidR="00A6048D" w:rsidRPr="00A6048D">
        <w:rPr>
          <w:rFonts w:ascii="Arial" w:eastAsia="Times New Roman" w:hAnsi="Arial" w:cs="Arial"/>
          <w:szCs w:val="24"/>
          <w:lang w:eastAsia="fr-CA"/>
        </w:rPr>
        <w:t>(BGNPC). Souche envoyée au LSPQ pour confirmation.</w:t>
      </w:r>
      <w:r w:rsidR="0026363E">
        <w:rPr>
          <w:rFonts w:ascii="Arial" w:eastAsia="Times New Roman" w:hAnsi="Arial" w:cs="Arial"/>
          <w:szCs w:val="24"/>
          <w:lang w:eastAsia="fr-CA"/>
        </w:rPr>
        <w:t>»</w:t>
      </w:r>
    </w:p>
    <w:p w14:paraId="7A67532C" w14:textId="3D21C6E5" w:rsidR="00A6048D" w:rsidRPr="00A6048D" w:rsidRDefault="007C6EEA" w:rsidP="00A33659">
      <w:pPr>
        <w:numPr>
          <w:ilvl w:val="3"/>
          <w:numId w:val="13"/>
        </w:numPr>
        <w:ind w:left="2291" w:hanging="851"/>
        <w:rPr>
          <w:rFonts w:ascii="Arial" w:eastAsia="Times New Roman" w:hAnsi="Arial" w:cs="Arial"/>
          <w:szCs w:val="24"/>
          <w:lang w:eastAsia="fr-CA"/>
        </w:rPr>
      </w:pPr>
      <w:r>
        <w:rPr>
          <w:rFonts w:ascii="Arial" w:eastAsia="Times New Roman" w:hAnsi="Arial" w:cs="Arial"/>
          <w:szCs w:val="24"/>
          <w:lang w:eastAsia="fr-CA"/>
        </w:rPr>
        <w:t>À cette étape, si le TIC a donné un résultat positif, il est fortement recommandé d'aviser le service de contrôle et de prévention des infections si cela n'a pas été fait.</w:t>
      </w:r>
      <w:r w:rsidR="00A6048D" w:rsidRPr="00A6048D">
        <w:rPr>
          <w:rFonts w:ascii="Arial" w:eastAsia="Times New Roman" w:hAnsi="Arial" w:cs="Arial"/>
          <w:szCs w:val="24"/>
          <w:lang w:eastAsia="fr-CA"/>
        </w:rPr>
        <w:br/>
      </w:r>
    </w:p>
    <w:p w14:paraId="68EEB84B" w14:textId="452C10DC" w:rsidR="00A6048D" w:rsidRPr="00A6048D" w:rsidRDefault="00A6048D" w:rsidP="00A33659">
      <w:pPr>
        <w:numPr>
          <w:ilvl w:val="2"/>
          <w:numId w:val="13"/>
        </w:numPr>
        <w:ind w:left="1701" w:hanging="850"/>
        <w:rPr>
          <w:rFonts w:ascii="Arial" w:eastAsia="Times New Roman" w:hAnsi="Arial" w:cs="Arial"/>
          <w:sz w:val="24"/>
          <w:szCs w:val="24"/>
          <w:lang w:eastAsia="fr-CA"/>
        </w:rPr>
      </w:pPr>
      <w:r w:rsidRPr="00A6048D">
        <w:rPr>
          <w:rFonts w:ascii="Arial" w:eastAsia="Times New Roman" w:hAnsi="Arial" w:cs="Arial"/>
          <w:b/>
          <w:sz w:val="24"/>
          <w:szCs w:val="24"/>
          <w:lang w:eastAsia="fr-CA"/>
        </w:rPr>
        <w:t xml:space="preserve">Résultat final </w:t>
      </w:r>
      <w:r w:rsidR="008E34E7">
        <w:rPr>
          <w:rFonts w:ascii="Arial" w:eastAsia="Times New Roman" w:hAnsi="Arial" w:cs="Arial"/>
          <w:b/>
          <w:sz w:val="24"/>
          <w:szCs w:val="24"/>
          <w:lang w:eastAsia="fr-CA"/>
        </w:rPr>
        <w:t xml:space="preserve">pour une </w:t>
      </w:r>
      <w:proofErr w:type="spellStart"/>
      <w:r w:rsidR="008E34E7">
        <w:rPr>
          <w:rFonts w:ascii="Arial" w:eastAsia="Times New Roman" w:hAnsi="Arial" w:cs="Arial"/>
          <w:b/>
          <w:sz w:val="24"/>
          <w:szCs w:val="24"/>
          <w:lang w:eastAsia="fr-CA"/>
        </w:rPr>
        <w:t>enterobactérie</w:t>
      </w:r>
      <w:proofErr w:type="spellEnd"/>
      <w:r w:rsidR="008E34E7">
        <w:rPr>
          <w:rFonts w:ascii="Arial" w:eastAsia="Times New Roman" w:hAnsi="Arial" w:cs="Arial"/>
          <w:b/>
          <w:sz w:val="24"/>
          <w:szCs w:val="24"/>
          <w:lang w:eastAsia="fr-CA"/>
        </w:rPr>
        <w:t xml:space="preserve"> </w:t>
      </w:r>
      <w:r w:rsidRPr="00A6048D">
        <w:rPr>
          <w:rFonts w:ascii="Arial" w:eastAsia="Times New Roman" w:hAnsi="Arial" w:cs="Arial"/>
          <w:b/>
          <w:sz w:val="24"/>
          <w:szCs w:val="24"/>
          <w:lang w:eastAsia="fr-CA"/>
        </w:rPr>
        <w:t>d’un patient non connu porteur:</w:t>
      </w:r>
    </w:p>
    <w:p w14:paraId="4E8CC60D" w14:textId="51BFDA70" w:rsidR="008E34E7" w:rsidRPr="008E34E7" w:rsidRDefault="008E34E7" w:rsidP="00A33659">
      <w:pPr>
        <w:numPr>
          <w:ilvl w:val="3"/>
          <w:numId w:val="13"/>
        </w:numPr>
        <w:ind w:left="2291" w:hanging="851"/>
        <w:rPr>
          <w:rFonts w:ascii="Arial" w:eastAsia="Times New Roman" w:hAnsi="Arial" w:cs="Arial"/>
          <w:szCs w:val="24"/>
          <w:lang w:eastAsia="fr-CA"/>
        </w:rPr>
      </w:pPr>
      <w:r>
        <w:rPr>
          <w:rFonts w:ascii="Arial" w:eastAsia="Times New Roman" w:hAnsi="Arial" w:cs="Arial"/>
          <w:szCs w:val="24"/>
          <w:lang w:eastAsia="fr-CA"/>
        </w:rPr>
        <w:t>Si la souche est</w:t>
      </w:r>
      <w:r w:rsidR="00A6048D" w:rsidRPr="00A6048D">
        <w:rPr>
          <w:rFonts w:ascii="Arial" w:eastAsia="Times New Roman" w:hAnsi="Arial" w:cs="Arial"/>
          <w:szCs w:val="24"/>
          <w:lang w:eastAsia="fr-CA"/>
        </w:rPr>
        <w:t xml:space="preserve"> </w:t>
      </w:r>
      <w:r w:rsidR="00A6048D" w:rsidRPr="008E34E7">
        <w:rPr>
          <w:rFonts w:ascii="Arial" w:eastAsia="Times New Roman" w:hAnsi="Arial" w:cs="Arial"/>
          <w:szCs w:val="24"/>
          <w:u w:val="single"/>
          <w:lang w:eastAsia="fr-CA"/>
        </w:rPr>
        <w:t>confirmée positive</w:t>
      </w:r>
      <w:r w:rsidR="00A6048D" w:rsidRPr="00A6048D">
        <w:rPr>
          <w:rFonts w:ascii="Arial" w:eastAsia="Times New Roman" w:hAnsi="Arial" w:cs="Arial"/>
          <w:szCs w:val="24"/>
          <w:lang w:eastAsia="fr-CA"/>
        </w:rPr>
        <w:t xml:space="preserve"> pour un gène codant pou</w:t>
      </w:r>
      <w:r>
        <w:rPr>
          <w:rFonts w:ascii="Arial" w:eastAsia="Times New Roman" w:hAnsi="Arial" w:cs="Arial"/>
          <w:szCs w:val="24"/>
          <w:lang w:eastAsia="fr-CA"/>
        </w:rPr>
        <w:t xml:space="preserve">r une </w:t>
      </w:r>
      <w:proofErr w:type="spellStart"/>
      <w:r>
        <w:rPr>
          <w:rFonts w:ascii="Arial" w:eastAsia="Times New Roman" w:hAnsi="Arial" w:cs="Arial"/>
          <w:szCs w:val="24"/>
          <w:lang w:eastAsia="fr-CA"/>
        </w:rPr>
        <w:t>carbapénémase</w:t>
      </w:r>
      <w:proofErr w:type="spellEnd"/>
      <w:r>
        <w:rPr>
          <w:rFonts w:ascii="Arial" w:eastAsia="Times New Roman" w:hAnsi="Arial" w:cs="Arial"/>
          <w:szCs w:val="24"/>
          <w:lang w:eastAsia="fr-CA"/>
        </w:rPr>
        <w:t xml:space="preserve"> par le LSPQ, le libellé du rapport sera:</w:t>
      </w:r>
    </w:p>
    <w:p w14:paraId="7FD91D38" w14:textId="77777777" w:rsidR="00984A6A" w:rsidRDefault="008E34E7" w:rsidP="008E34E7">
      <w:pPr>
        <w:numPr>
          <w:ilvl w:val="4"/>
          <w:numId w:val="13"/>
        </w:numPr>
        <w:ind w:left="2694"/>
        <w:rPr>
          <w:rFonts w:ascii="Arial" w:eastAsia="Times New Roman" w:hAnsi="Arial" w:cs="Arial"/>
          <w:szCs w:val="24"/>
          <w:lang w:eastAsia="fr-CA"/>
        </w:rPr>
      </w:pPr>
      <w:r>
        <w:rPr>
          <w:rFonts w:ascii="Arial" w:eastAsia="Times New Roman" w:hAnsi="Arial" w:cs="Arial"/>
          <w:szCs w:val="24"/>
          <w:lang w:eastAsia="fr-CA"/>
        </w:rPr>
        <w:t>Présence de [</w:t>
      </w:r>
      <w:r w:rsidR="0091355E">
        <w:rPr>
          <w:rFonts w:ascii="Arial" w:eastAsia="Times New Roman" w:hAnsi="Arial" w:cs="Arial"/>
          <w:i/>
          <w:szCs w:val="24"/>
          <w:lang w:eastAsia="fr-CA"/>
        </w:rPr>
        <w:t>Genre</w:t>
      </w:r>
      <w:r w:rsidRPr="008E34E7">
        <w:rPr>
          <w:rFonts w:ascii="Arial" w:eastAsia="Times New Roman" w:hAnsi="Arial" w:cs="Arial"/>
          <w:i/>
          <w:szCs w:val="24"/>
          <w:lang w:eastAsia="fr-CA"/>
        </w:rPr>
        <w:t xml:space="preserve"> et </w:t>
      </w:r>
      <w:r w:rsidR="0091355E">
        <w:rPr>
          <w:rFonts w:ascii="Arial" w:eastAsia="Times New Roman" w:hAnsi="Arial" w:cs="Arial"/>
          <w:i/>
          <w:szCs w:val="24"/>
          <w:lang w:eastAsia="fr-CA"/>
        </w:rPr>
        <w:t>espèce</w:t>
      </w:r>
      <w:r>
        <w:rPr>
          <w:rFonts w:ascii="Arial" w:eastAsia="Times New Roman" w:hAnsi="Arial" w:cs="Arial"/>
          <w:szCs w:val="24"/>
          <w:lang w:eastAsia="fr-CA"/>
        </w:rPr>
        <w:t>]</w:t>
      </w:r>
      <w:r w:rsidR="00A6048D" w:rsidRPr="00A6048D">
        <w:rPr>
          <w:rFonts w:ascii="Arial" w:eastAsia="Times New Roman" w:hAnsi="Arial" w:cs="Arial"/>
          <w:szCs w:val="24"/>
          <w:lang w:eastAsia="fr-CA"/>
        </w:rPr>
        <w:t xml:space="preserve"> </w:t>
      </w:r>
    </w:p>
    <w:p w14:paraId="6FF3EB7D" w14:textId="4742EBF9" w:rsidR="00A6048D" w:rsidRDefault="0026363E" w:rsidP="008E34E7">
      <w:pPr>
        <w:numPr>
          <w:ilvl w:val="4"/>
          <w:numId w:val="13"/>
        </w:numPr>
        <w:ind w:left="2694"/>
        <w:rPr>
          <w:rFonts w:ascii="Arial" w:eastAsia="Times New Roman" w:hAnsi="Arial" w:cs="Arial"/>
          <w:szCs w:val="24"/>
          <w:lang w:eastAsia="fr-CA"/>
        </w:rPr>
      </w:pPr>
      <w:r>
        <w:rPr>
          <w:rFonts w:ascii="Arial" w:eastAsia="Times New Roman" w:hAnsi="Arial" w:cs="Arial"/>
          <w:szCs w:val="24"/>
          <w:lang w:eastAsia="fr-CA"/>
        </w:rPr>
        <w:t>Ajouter le commentaire: «</w:t>
      </w:r>
      <w:r w:rsidR="00A6048D" w:rsidRPr="00A6048D">
        <w:rPr>
          <w:rFonts w:ascii="Arial" w:eastAsia="Times New Roman" w:hAnsi="Arial" w:cs="Arial"/>
          <w:szCs w:val="24"/>
          <w:lang w:eastAsia="fr-CA"/>
        </w:rPr>
        <w:t>Cette souche prod</w:t>
      </w:r>
      <w:r w:rsidR="008E34E7">
        <w:rPr>
          <w:rFonts w:ascii="Arial" w:eastAsia="Times New Roman" w:hAnsi="Arial" w:cs="Arial"/>
          <w:szCs w:val="24"/>
          <w:lang w:eastAsia="fr-CA"/>
        </w:rPr>
        <w:t xml:space="preserve">uit une </w:t>
      </w:r>
      <w:proofErr w:type="spellStart"/>
      <w:r w:rsidR="008E34E7">
        <w:rPr>
          <w:rFonts w:ascii="Arial" w:eastAsia="Times New Roman" w:hAnsi="Arial" w:cs="Arial"/>
          <w:szCs w:val="24"/>
          <w:lang w:eastAsia="fr-CA"/>
        </w:rPr>
        <w:t>carbapénémase</w:t>
      </w:r>
      <w:proofErr w:type="spellEnd"/>
      <w:r w:rsidR="008E34E7">
        <w:rPr>
          <w:rFonts w:ascii="Arial" w:eastAsia="Times New Roman" w:hAnsi="Arial" w:cs="Arial"/>
          <w:szCs w:val="24"/>
          <w:lang w:eastAsia="fr-CA"/>
        </w:rPr>
        <w:t xml:space="preserve"> de type [gène du LSPQ]</w:t>
      </w:r>
      <w:r w:rsidR="00A6048D" w:rsidRPr="00A6048D">
        <w:rPr>
          <w:rFonts w:ascii="Arial" w:eastAsia="Times New Roman" w:hAnsi="Arial" w:cs="Arial"/>
          <w:szCs w:val="24"/>
          <w:lang w:eastAsia="fr-CA"/>
        </w:rPr>
        <w:t>. Confirmation effectuée au LSPQ.</w:t>
      </w:r>
      <w:r>
        <w:rPr>
          <w:rFonts w:ascii="Arial" w:eastAsia="Times New Roman" w:hAnsi="Arial" w:cs="Arial"/>
          <w:szCs w:val="24"/>
          <w:lang w:eastAsia="fr-CA"/>
        </w:rPr>
        <w:t>»</w:t>
      </w:r>
    </w:p>
    <w:p w14:paraId="6D638865" w14:textId="1E747BD6" w:rsidR="00984A6A" w:rsidRPr="00984A6A" w:rsidRDefault="00984A6A" w:rsidP="008E34E7">
      <w:pPr>
        <w:numPr>
          <w:ilvl w:val="4"/>
          <w:numId w:val="13"/>
        </w:numPr>
        <w:ind w:left="2694"/>
        <w:rPr>
          <w:rFonts w:ascii="Arial" w:eastAsia="Times New Roman" w:hAnsi="Arial" w:cs="Arial"/>
          <w:color w:val="FF0000"/>
          <w:szCs w:val="24"/>
          <w:lang w:eastAsia="fr-CA"/>
        </w:rPr>
      </w:pPr>
      <w:r w:rsidRPr="00984A6A">
        <w:rPr>
          <w:rFonts w:ascii="Arial" w:eastAsia="Times New Roman" w:hAnsi="Arial" w:cs="Arial"/>
          <w:color w:val="FF0000"/>
          <w:szCs w:val="24"/>
          <w:lang w:eastAsia="fr-CA"/>
        </w:rPr>
        <w:t>La décision de rapporter ou non l'antibiogramme dépend de chaque laboratoire</w:t>
      </w:r>
    </w:p>
    <w:p w14:paraId="7306CC2A" w14:textId="77777777" w:rsidR="008E34E7" w:rsidRDefault="00A6048D" w:rsidP="00A33659">
      <w:pPr>
        <w:numPr>
          <w:ilvl w:val="3"/>
          <w:numId w:val="13"/>
        </w:numPr>
        <w:ind w:left="2291" w:hanging="851"/>
        <w:rPr>
          <w:rFonts w:ascii="Arial" w:eastAsia="Times New Roman" w:hAnsi="Arial" w:cs="Arial"/>
          <w:szCs w:val="24"/>
          <w:lang w:eastAsia="fr-CA"/>
        </w:rPr>
      </w:pPr>
      <w:r w:rsidRPr="008E34E7">
        <w:rPr>
          <w:rFonts w:ascii="Arial" w:eastAsia="Times New Roman" w:hAnsi="Arial" w:cs="Arial"/>
          <w:szCs w:val="24"/>
          <w:lang w:eastAsia="fr-CA"/>
        </w:rPr>
        <w:t xml:space="preserve">Si les résultats du LSPQ ne </w:t>
      </w:r>
      <w:r w:rsidRPr="008E34E7">
        <w:rPr>
          <w:rFonts w:ascii="Arial" w:eastAsia="Times New Roman" w:hAnsi="Arial" w:cs="Arial"/>
          <w:szCs w:val="24"/>
          <w:u w:val="single"/>
          <w:lang w:eastAsia="fr-CA"/>
        </w:rPr>
        <w:t>confirment pas</w:t>
      </w:r>
      <w:r w:rsidRPr="008E34E7">
        <w:rPr>
          <w:rFonts w:ascii="Arial" w:eastAsia="Times New Roman" w:hAnsi="Arial" w:cs="Arial"/>
          <w:szCs w:val="24"/>
          <w:lang w:eastAsia="fr-CA"/>
        </w:rPr>
        <w:t xml:space="preserve"> la présence d'une </w:t>
      </w:r>
      <w:proofErr w:type="spellStart"/>
      <w:r w:rsidRPr="008E34E7">
        <w:rPr>
          <w:rFonts w:ascii="Arial" w:eastAsia="Times New Roman" w:hAnsi="Arial" w:cs="Arial"/>
          <w:szCs w:val="24"/>
          <w:lang w:eastAsia="fr-CA"/>
        </w:rPr>
        <w:t>carbapénémase</w:t>
      </w:r>
      <w:proofErr w:type="spellEnd"/>
      <w:r w:rsidR="008E34E7">
        <w:rPr>
          <w:rFonts w:ascii="Arial" w:eastAsia="Times New Roman" w:hAnsi="Arial" w:cs="Arial"/>
          <w:szCs w:val="24"/>
          <w:lang w:eastAsia="fr-CA"/>
        </w:rPr>
        <w:t>, le libellé du rapport sera:</w:t>
      </w:r>
    </w:p>
    <w:p w14:paraId="7B9E0EC5" w14:textId="3D1929BB" w:rsidR="00A6048D" w:rsidRPr="007B6480" w:rsidRDefault="008E34E7" w:rsidP="008E34E7">
      <w:pPr>
        <w:numPr>
          <w:ilvl w:val="4"/>
          <w:numId w:val="13"/>
        </w:numPr>
        <w:ind w:left="2694"/>
        <w:rPr>
          <w:rFonts w:ascii="Arial" w:eastAsia="Times New Roman" w:hAnsi="Arial" w:cs="Arial"/>
          <w:szCs w:val="24"/>
          <w:lang w:eastAsia="fr-CA"/>
        </w:rPr>
      </w:pPr>
      <w:r>
        <w:rPr>
          <w:rFonts w:ascii="Arial" w:eastAsia="Times New Roman" w:hAnsi="Arial" w:cs="Arial"/>
          <w:szCs w:val="24"/>
          <w:lang w:eastAsia="fr-CA"/>
        </w:rPr>
        <w:t>Présence de [</w:t>
      </w:r>
      <w:r w:rsidR="0091355E">
        <w:rPr>
          <w:rFonts w:ascii="Arial" w:eastAsia="Times New Roman" w:hAnsi="Arial" w:cs="Arial"/>
          <w:i/>
          <w:szCs w:val="24"/>
          <w:lang w:eastAsia="fr-CA"/>
        </w:rPr>
        <w:t>Genre</w:t>
      </w:r>
      <w:r w:rsidRPr="008E34E7">
        <w:rPr>
          <w:rFonts w:ascii="Arial" w:eastAsia="Times New Roman" w:hAnsi="Arial" w:cs="Arial"/>
          <w:i/>
          <w:szCs w:val="24"/>
          <w:lang w:eastAsia="fr-CA"/>
        </w:rPr>
        <w:t xml:space="preserve"> et</w:t>
      </w:r>
      <w:r w:rsidR="0091355E">
        <w:rPr>
          <w:rFonts w:ascii="Arial" w:eastAsia="Times New Roman" w:hAnsi="Arial" w:cs="Arial"/>
          <w:i/>
          <w:szCs w:val="24"/>
          <w:lang w:eastAsia="fr-CA"/>
        </w:rPr>
        <w:t xml:space="preserve"> espèce</w:t>
      </w:r>
      <w:r>
        <w:rPr>
          <w:rFonts w:ascii="Arial" w:eastAsia="Times New Roman" w:hAnsi="Arial" w:cs="Arial"/>
          <w:szCs w:val="24"/>
          <w:lang w:eastAsia="fr-CA"/>
        </w:rPr>
        <w:t>]</w:t>
      </w:r>
      <w:r w:rsidRPr="00A6048D">
        <w:rPr>
          <w:rFonts w:ascii="Arial" w:eastAsia="Times New Roman" w:hAnsi="Arial" w:cs="Arial"/>
          <w:szCs w:val="24"/>
          <w:lang w:eastAsia="fr-CA"/>
        </w:rPr>
        <w:t xml:space="preserve"> </w:t>
      </w:r>
      <w:r w:rsidR="001E14F7">
        <w:rPr>
          <w:rFonts w:ascii="Arial" w:eastAsia="Times New Roman" w:hAnsi="Arial" w:cs="Arial"/>
          <w:szCs w:val="24"/>
          <w:lang w:eastAsia="fr-CA"/>
        </w:rPr>
        <w:t>SANS</w:t>
      </w:r>
      <w:r w:rsidRPr="00A6048D">
        <w:rPr>
          <w:rFonts w:ascii="Arial" w:eastAsia="Times New Roman" w:hAnsi="Arial" w:cs="Arial"/>
          <w:szCs w:val="24"/>
          <w:lang w:eastAsia="fr-CA"/>
        </w:rPr>
        <w:t xml:space="preserve"> antibiogramme. </w:t>
      </w:r>
      <w:r w:rsidR="00696671">
        <w:rPr>
          <w:rFonts w:ascii="Arial" w:eastAsia="Times New Roman" w:hAnsi="Arial" w:cs="Arial"/>
          <w:szCs w:val="24"/>
          <w:lang w:eastAsia="fr-CA"/>
        </w:rPr>
        <w:t>L</w:t>
      </w:r>
      <w:r>
        <w:rPr>
          <w:rFonts w:ascii="Arial" w:eastAsia="Times New Roman" w:hAnsi="Arial" w:cs="Arial"/>
          <w:szCs w:val="24"/>
          <w:lang w:eastAsia="fr-CA"/>
        </w:rPr>
        <w:t xml:space="preserve">es analyses effectuées au LSPQ ne </w:t>
      </w:r>
      <w:r w:rsidR="00F36D8C">
        <w:rPr>
          <w:rFonts w:ascii="Arial" w:eastAsia="Times New Roman" w:hAnsi="Arial" w:cs="Arial"/>
          <w:szCs w:val="24"/>
          <w:lang w:eastAsia="fr-CA"/>
        </w:rPr>
        <w:t>démontrent pas</w:t>
      </w:r>
      <w:r>
        <w:rPr>
          <w:rFonts w:ascii="Arial" w:eastAsia="Times New Roman" w:hAnsi="Arial" w:cs="Arial"/>
          <w:szCs w:val="24"/>
          <w:lang w:eastAsia="fr-CA"/>
        </w:rPr>
        <w:t xml:space="preserve"> la présence d'une </w:t>
      </w:r>
      <w:proofErr w:type="spellStart"/>
      <w:r>
        <w:rPr>
          <w:rFonts w:ascii="Arial" w:eastAsia="Times New Roman" w:hAnsi="Arial" w:cs="Arial"/>
          <w:szCs w:val="24"/>
          <w:lang w:eastAsia="fr-CA"/>
        </w:rPr>
        <w:t>carbapé</w:t>
      </w:r>
      <w:r w:rsidR="007B6480">
        <w:rPr>
          <w:rFonts w:ascii="Arial" w:eastAsia="Times New Roman" w:hAnsi="Arial" w:cs="Arial"/>
          <w:szCs w:val="24"/>
          <w:lang w:eastAsia="fr-CA"/>
        </w:rPr>
        <w:t>némase</w:t>
      </w:r>
      <w:proofErr w:type="spellEnd"/>
      <w:r w:rsidR="007B6480">
        <w:rPr>
          <w:rFonts w:ascii="Arial" w:eastAsia="Times New Roman" w:hAnsi="Arial" w:cs="Arial"/>
          <w:szCs w:val="24"/>
          <w:lang w:eastAsia="fr-CA"/>
        </w:rPr>
        <w:t xml:space="preserve">. </w:t>
      </w:r>
      <w:r w:rsidR="00E16F3B" w:rsidRPr="007B6480">
        <w:rPr>
          <w:rFonts w:ascii="Arial" w:eastAsia="Times New Roman" w:hAnsi="Arial" w:cs="Arial"/>
          <w:szCs w:val="24"/>
          <w:lang w:eastAsia="fr-CA"/>
        </w:rPr>
        <w:t>ABSENCE de BGNPC</w:t>
      </w:r>
      <w:r w:rsidRPr="007B6480">
        <w:rPr>
          <w:rFonts w:ascii="Arial" w:eastAsia="Times New Roman" w:hAnsi="Arial" w:cs="Arial"/>
          <w:szCs w:val="24"/>
          <w:lang w:eastAsia="fr-CA"/>
        </w:rPr>
        <w:t>.</w:t>
      </w:r>
      <w:r w:rsidR="00A6048D" w:rsidRPr="007B6480">
        <w:rPr>
          <w:rFonts w:ascii="Arial" w:eastAsia="Times New Roman" w:hAnsi="Arial" w:cs="Arial"/>
          <w:szCs w:val="24"/>
          <w:lang w:eastAsia="fr-CA"/>
        </w:rPr>
        <w:br/>
      </w:r>
    </w:p>
    <w:p w14:paraId="79A99F36" w14:textId="77777777" w:rsidR="00A6048D" w:rsidRPr="00A6048D" w:rsidRDefault="00A6048D" w:rsidP="00A33659">
      <w:pPr>
        <w:numPr>
          <w:ilvl w:val="2"/>
          <w:numId w:val="13"/>
        </w:numPr>
        <w:ind w:left="1701" w:hanging="850"/>
        <w:rPr>
          <w:rFonts w:ascii="Arial" w:eastAsia="Times New Roman" w:hAnsi="Arial" w:cs="Arial"/>
          <w:sz w:val="24"/>
          <w:szCs w:val="24"/>
          <w:lang w:eastAsia="fr-CA"/>
        </w:rPr>
      </w:pPr>
      <w:r w:rsidRPr="00A6048D">
        <w:rPr>
          <w:rFonts w:ascii="Arial" w:eastAsia="Times New Roman" w:hAnsi="Arial" w:cs="Arial"/>
          <w:b/>
          <w:sz w:val="24"/>
          <w:szCs w:val="24"/>
          <w:lang w:eastAsia="fr-CA"/>
        </w:rPr>
        <w:t xml:space="preserve">Résultat final d’un patient connu porteur d’une souche productrice de </w:t>
      </w:r>
      <w:proofErr w:type="spellStart"/>
      <w:r w:rsidRPr="00A6048D">
        <w:rPr>
          <w:rFonts w:ascii="Arial" w:eastAsia="Times New Roman" w:hAnsi="Arial" w:cs="Arial"/>
          <w:b/>
          <w:sz w:val="24"/>
          <w:szCs w:val="24"/>
          <w:lang w:eastAsia="fr-CA"/>
        </w:rPr>
        <w:t>carbapénémase</w:t>
      </w:r>
      <w:proofErr w:type="spellEnd"/>
      <w:r w:rsidRPr="00A6048D">
        <w:rPr>
          <w:rFonts w:ascii="Arial" w:eastAsia="Times New Roman" w:hAnsi="Arial" w:cs="Arial"/>
          <w:sz w:val="24"/>
          <w:szCs w:val="24"/>
          <w:lang w:eastAsia="fr-CA"/>
        </w:rPr>
        <w:t xml:space="preserve">: </w:t>
      </w:r>
    </w:p>
    <w:p w14:paraId="7B4DE05C" w14:textId="43EBEA44" w:rsidR="00A6048D" w:rsidRPr="00A6048D" w:rsidRDefault="00A6048D" w:rsidP="00A33659">
      <w:pPr>
        <w:numPr>
          <w:ilvl w:val="3"/>
          <w:numId w:val="13"/>
        </w:numPr>
        <w:ind w:left="2291" w:hanging="851"/>
        <w:rPr>
          <w:rFonts w:ascii="Arial" w:eastAsia="Times New Roman" w:hAnsi="Arial" w:cs="Arial"/>
          <w:szCs w:val="24"/>
          <w:lang w:eastAsia="fr-CA"/>
        </w:rPr>
      </w:pPr>
      <w:r w:rsidRPr="00A6048D">
        <w:rPr>
          <w:rFonts w:ascii="Arial" w:eastAsia="Times New Roman" w:hAnsi="Arial" w:cs="Arial"/>
          <w:szCs w:val="24"/>
          <w:lang w:eastAsia="fr-CA"/>
        </w:rPr>
        <w:t>Une souche de la même espèce que celle rapportée positive antérieurement</w:t>
      </w:r>
      <w:r w:rsidR="00886917">
        <w:rPr>
          <w:rFonts w:ascii="Arial" w:eastAsia="Times New Roman" w:hAnsi="Arial" w:cs="Arial"/>
          <w:szCs w:val="24"/>
          <w:lang w:eastAsia="fr-CA"/>
        </w:rPr>
        <w:t xml:space="preserve"> et qui répond aux critères de dépistage du LSPQ (même si l'ensemble de l'antibiogramme n'est pas identique au précédent)</w:t>
      </w:r>
      <w:r w:rsidRPr="00A6048D">
        <w:rPr>
          <w:rFonts w:ascii="Arial" w:eastAsia="Times New Roman" w:hAnsi="Arial" w:cs="Arial"/>
          <w:szCs w:val="24"/>
          <w:lang w:eastAsia="fr-CA"/>
        </w:rPr>
        <w:t>.</w:t>
      </w:r>
    </w:p>
    <w:p w14:paraId="75A53276" w14:textId="1AA536DC" w:rsidR="00A6048D" w:rsidRPr="00A6048D" w:rsidRDefault="00886917" w:rsidP="00A33659">
      <w:pPr>
        <w:numPr>
          <w:ilvl w:val="3"/>
          <w:numId w:val="13"/>
        </w:numPr>
        <w:ind w:left="2291" w:hanging="851"/>
        <w:rPr>
          <w:rFonts w:ascii="Arial" w:eastAsia="Times New Roman" w:hAnsi="Arial" w:cs="Arial"/>
          <w:szCs w:val="24"/>
          <w:lang w:eastAsia="fr-CA"/>
        </w:rPr>
      </w:pPr>
      <w:r>
        <w:rPr>
          <w:rFonts w:ascii="Arial" w:eastAsia="Times New Roman" w:hAnsi="Arial" w:cs="Arial"/>
          <w:szCs w:val="24"/>
          <w:lang w:eastAsia="fr-CA"/>
        </w:rPr>
        <w:t xml:space="preserve">Libellé du rapport: </w:t>
      </w:r>
      <w:r w:rsidR="00A6048D" w:rsidRPr="00A6048D">
        <w:rPr>
          <w:rFonts w:ascii="Arial" w:eastAsia="Times New Roman" w:hAnsi="Arial" w:cs="Arial"/>
          <w:szCs w:val="24"/>
          <w:lang w:eastAsia="fr-CA"/>
        </w:rPr>
        <w:t xml:space="preserve">Recherche de bâtonnet Gram </w:t>
      </w:r>
      <w:r w:rsidR="00071C64">
        <w:rPr>
          <w:rFonts w:ascii="Arial" w:eastAsia="Times New Roman" w:hAnsi="Arial" w:cs="Arial"/>
          <w:szCs w:val="24"/>
          <w:lang w:eastAsia="fr-CA"/>
        </w:rPr>
        <w:t>négatif</w:t>
      </w:r>
      <w:r w:rsidR="00A6048D" w:rsidRPr="00A6048D">
        <w:rPr>
          <w:rFonts w:ascii="Arial" w:eastAsia="Times New Roman" w:hAnsi="Arial" w:cs="Arial"/>
          <w:szCs w:val="24"/>
          <w:lang w:eastAsia="fr-CA"/>
        </w:rPr>
        <w:t xml:space="preserve"> producteur de </w:t>
      </w:r>
      <w:proofErr w:type="spellStart"/>
      <w:r w:rsidR="00A6048D" w:rsidRPr="00A6048D">
        <w:rPr>
          <w:rFonts w:ascii="Arial" w:eastAsia="Times New Roman" w:hAnsi="Arial" w:cs="Arial"/>
          <w:szCs w:val="24"/>
          <w:lang w:eastAsia="fr-CA"/>
        </w:rPr>
        <w:t>carbapénémase</w:t>
      </w:r>
      <w:proofErr w:type="spellEnd"/>
      <w:r w:rsidR="00A6048D" w:rsidRPr="00A6048D">
        <w:rPr>
          <w:rFonts w:ascii="Arial" w:eastAsia="Times New Roman" w:hAnsi="Arial" w:cs="Arial"/>
          <w:szCs w:val="24"/>
          <w:lang w:eastAsia="fr-CA"/>
        </w:rPr>
        <w:t xml:space="preserve"> (BGNPC) : POSITIVE. Cas connu.</w:t>
      </w:r>
    </w:p>
    <w:p w14:paraId="5D8DE19C" w14:textId="77777777" w:rsidR="00A6048D" w:rsidRPr="00A6048D" w:rsidRDefault="00A6048D" w:rsidP="00A6048D">
      <w:pPr>
        <w:ind w:left="851" w:firstLine="0"/>
        <w:rPr>
          <w:rFonts w:ascii="Arial" w:eastAsia="Times New Roman" w:hAnsi="Arial" w:cs="Arial"/>
          <w:szCs w:val="24"/>
          <w:lang w:eastAsia="fr-CA"/>
        </w:rPr>
      </w:pPr>
    </w:p>
    <w:p w14:paraId="27150A8B" w14:textId="77777777" w:rsidR="00A6048D" w:rsidRPr="00A6048D" w:rsidRDefault="00A6048D" w:rsidP="00E94CAB">
      <w:pPr>
        <w:keepNext/>
        <w:numPr>
          <w:ilvl w:val="1"/>
          <w:numId w:val="5"/>
        </w:numPr>
        <w:tabs>
          <w:tab w:val="clear" w:pos="792"/>
          <w:tab w:val="num" w:pos="1134"/>
        </w:tabs>
        <w:spacing w:before="240" w:after="60"/>
        <w:ind w:left="1134" w:hanging="567"/>
        <w:outlineLvl w:val="1"/>
        <w:rPr>
          <w:rFonts w:ascii="Arial" w:eastAsia="Times New Roman" w:hAnsi="Arial" w:cs="Arial"/>
          <w:b/>
          <w:bCs/>
          <w:sz w:val="28"/>
          <w:szCs w:val="28"/>
          <w:lang w:eastAsia="fr-CA"/>
        </w:rPr>
      </w:pPr>
      <w:r w:rsidRPr="00E94CAB">
        <w:rPr>
          <w:rFonts w:ascii="Arial" w:eastAsia="Times New Roman" w:hAnsi="Arial" w:cs="Arial"/>
          <w:b/>
          <w:bCs/>
          <w:iCs/>
          <w:sz w:val="28"/>
          <w:szCs w:val="24"/>
          <w:lang w:eastAsia="fr-CA"/>
        </w:rPr>
        <w:t>Valeurs</w:t>
      </w:r>
      <w:r w:rsidRPr="00A6048D">
        <w:rPr>
          <w:rFonts w:ascii="Arial" w:eastAsia="Times New Roman" w:hAnsi="Arial" w:cs="Arial"/>
          <w:b/>
          <w:bCs/>
          <w:sz w:val="28"/>
          <w:szCs w:val="24"/>
          <w:lang w:eastAsia="fr-CA"/>
        </w:rPr>
        <w:t xml:space="preserve"> d’alertes ou critiques</w:t>
      </w:r>
      <w:r w:rsidRPr="00A6048D">
        <w:rPr>
          <w:rFonts w:ascii="Arial" w:eastAsia="Times New Roman" w:hAnsi="Arial" w:cs="Arial"/>
          <w:b/>
          <w:bCs/>
          <w:sz w:val="28"/>
          <w:szCs w:val="28"/>
          <w:lang w:eastAsia="fr-CA"/>
        </w:rPr>
        <w:t> :</w:t>
      </w:r>
    </w:p>
    <w:p w14:paraId="6D424D69" w14:textId="383FC4F0" w:rsidR="00A6048D" w:rsidRPr="00A6048D" w:rsidRDefault="00A6048D" w:rsidP="00A6048D">
      <w:pPr>
        <w:ind w:left="1134" w:firstLine="0"/>
        <w:rPr>
          <w:rFonts w:ascii="Arial" w:eastAsia="Times New Roman" w:hAnsi="Arial" w:cs="Arial"/>
          <w:szCs w:val="24"/>
          <w:lang w:eastAsia="fr-CA"/>
        </w:rPr>
      </w:pPr>
      <w:r w:rsidRPr="00A6048D">
        <w:rPr>
          <w:rFonts w:ascii="Arial" w:eastAsia="Times New Roman" w:hAnsi="Arial" w:cs="Arial"/>
          <w:szCs w:val="24"/>
          <w:lang w:eastAsia="fr-CA"/>
        </w:rPr>
        <w:t>La croissance d'une souche de</w:t>
      </w:r>
      <w:r w:rsidR="00A24A11">
        <w:rPr>
          <w:rFonts w:ascii="Arial" w:eastAsia="Times New Roman" w:hAnsi="Arial" w:cs="Arial"/>
          <w:szCs w:val="24"/>
          <w:lang w:eastAsia="fr-CA"/>
        </w:rPr>
        <w:t xml:space="preserve"> BGNPC est une valeur épidémiologique urgente </w:t>
      </w:r>
      <w:r w:rsidRPr="00A6048D">
        <w:rPr>
          <w:rFonts w:ascii="Arial" w:eastAsia="Times New Roman" w:hAnsi="Arial" w:cs="Arial"/>
          <w:szCs w:val="24"/>
          <w:lang w:eastAsia="fr-CA"/>
        </w:rPr>
        <w:t>qui doit être rapporté</w:t>
      </w:r>
      <w:r w:rsidR="00A24A11">
        <w:rPr>
          <w:rFonts w:ascii="Arial" w:eastAsia="Times New Roman" w:hAnsi="Arial" w:cs="Arial"/>
          <w:szCs w:val="24"/>
          <w:lang w:eastAsia="fr-CA"/>
        </w:rPr>
        <w:t>e</w:t>
      </w:r>
      <w:r w:rsidRPr="00A6048D">
        <w:rPr>
          <w:rFonts w:ascii="Arial" w:eastAsia="Times New Roman" w:hAnsi="Arial" w:cs="Arial"/>
          <w:szCs w:val="24"/>
          <w:lang w:eastAsia="fr-CA"/>
        </w:rPr>
        <w:t xml:space="preserve"> immédiatement au microbiologiste de garde au laboratoire, au service de prévention et de contrôle des infections (SPCI) et à l'unité de soins concernée si le patient est hospitalisé.</w:t>
      </w:r>
    </w:p>
    <w:p w14:paraId="23A0A9F6" w14:textId="77777777" w:rsidR="00A6048D" w:rsidRPr="00A6048D" w:rsidRDefault="00A6048D" w:rsidP="00A6048D">
      <w:pPr>
        <w:ind w:left="851" w:firstLine="0"/>
        <w:rPr>
          <w:rFonts w:ascii="Arial" w:eastAsia="Times New Roman" w:hAnsi="Arial" w:cs="Arial"/>
          <w:szCs w:val="24"/>
          <w:lang w:eastAsia="fr-CA"/>
        </w:rPr>
      </w:pPr>
    </w:p>
    <w:p w14:paraId="65A4FCBC" w14:textId="77777777" w:rsidR="00A6048D" w:rsidRPr="00A6048D" w:rsidRDefault="00A6048D" w:rsidP="00E94CAB">
      <w:pPr>
        <w:keepNext/>
        <w:numPr>
          <w:ilvl w:val="1"/>
          <w:numId w:val="5"/>
        </w:numPr>
        <w:tabs>
          <w:tab w:val="clear" w:pos="792"/>
          <w:tab w:val="num" w:pos="1134"/>
        </w:tabs>
        <w:spacing w:before="240" w:after="60"/>
        <w:ind w:left="1134" w:hanging="567"/>
        <w:outlineLvl w:val="1"/>
        <w:rPr>
          <w:rFonts w:ascii="Arial" w:eastAsia="Times New Roman" w:hAnsi="Arial" w:cs="Arial"/>
          <w:b/>
          <w:bCs/>
          <w:sz w:val="28"/>
          <w:szCs w:val="24"/>
          <w:lang w:eastAsia="fr-CA"/>
        </w:rPr>
      </w:pPr>
      <w:r w:rsidRPr="00E94CAB">
        <w:rPr>
          <w:rFonts w:ascii="Arial" w:eastAsia="Times New Roman" w:hAnsi="Arial" w:cs="Arial"/>
          <w:b/>
          <w:bCs/>
          <w:iCs/>
          <w:sz w:val="28"/>
          <w:szCs w:val="24"/>
          <w:lang w:eastAsia="fr-CA"/>
        </w:rPr>
        <w:t>Validation</w:t>
      </w:r>
      <w:r w:rsidRPr="00A6048D">
        <w:rPr>
          <w:rFonts w:ascii="Arial" w:eastAsia="Times New Roman" w:hAnsi="Arial" w:cs="Arial"/>
          <w:b/>
          <w:bCs/>
          <w:sz w:val="28"/>
          <w:szCs w:val="24"/>
          <w:lang w:eastAsia="fr-CA"/>
        </w:rPr>
        <w:t xml:space="preserve"> par un microbiologiste-infectiologue:</w:t>
      </w:r>
    </w:p>
    <w:p w14:paraId="0580A53F" w14:textId="77777777" w:rsidR="00A6048D" w:rsidRPr="00A6048D" w:rsidRDefault="00A6048D" w:rsidP="00A6048D">
      <w:pPr>
        <w:ind w:left="1134" w:firstLine="0"/>
        <w:rPr>
          <w:rFonts w:ascii="Arial" w:eastAsia="Times New Roman" w:hAnsi="Arial" w:cs="Arial"/>
          <w:szCs w:val="24"/>
          <w:lang w:eastAsia="fr-CA"/>
        </w:rPr>
      </w:pPr>
      <w:r w:rsidRPr="00A6048D">
        <w:rPr>
          <w:rFonts w:ascii="Arial" w:eastAsia="Times New Roman" w:hAnsi="Arial" w:cs="Arial"/>
          <w:szCs w:val="24"/>
          <w:lang w:eastAsia="fr-CA"/>
        </w:rPr>
        <w:t>Tous les rapports positifs doivent être validés par le microbiologiste-infectiologue de garde au laboratoire.</w:t>
      </w:r>
    </w:p>
    <w:p w14:paraId="33501969" w14:textId="77777777" w:rsidR="00A6048D" w:rsidRPr="00A6048D" w:rsidRDefault="00A6048D" w:rsidP="00A6048D">
      <w:pPr>
        <w:ind w:left="851" w:firstLine="0"/>
        <w:rPr>
          <w:rFonts w:ascii="Arial" w:eastAsia="Times New Roman" w:hAnsi="Arial" w:cs="Arial"/>
          <w:szCs w:val="24"/>
          <w:lang w:eastAsia="fr-CA"/>
        </w:rPr>
      </w:pPr>
    </w:p>
    <w:p w14:paraId="22EB9B7A" w14:textId="77777777" w:rsidR="00A6048D" w:rsidRPr="00A6048D" w:rsidRDefault="00A6048D" w:rsidP="00E94CAB">
      <w:pPr>
        <w:keepNext/>
        <w:numPr>
          <w:ilvl w:val="1"/>
          <w:numId w:val="5"/>
        </w:numPr>
        <w:tabs>
          <w:tab w:val="clear" w:pos="792"/>
          <w:tab w:val="num" w:pos="1134"/>
        </w:tabs>
        <w:spacing w:before="240" w:after="60"/>
        <w:ind w:left="1134" w:hanging="567"/>
        <w:outlineLvl w:val="1"/>
        <w:rPr>
          <w:rFonts w:ascii="Arial" w:eastAsia="Times New Roman" w:hAnsi="Arial" w:cs="Arial"/>
          <w:b/>
          <w:bCs/>
          <w:sz w:val="28"/>
          <w:szCs w:val="24"/>
          <w:lang w:eastAsia="fr-CA"/>
        </w:rPr>
      </w:pPr>
      <w:r w:rsidRPr="00E94CAB">
        <w:rPr>
          <w:rFonts w:ascii="Arial" w:eastAsia="Times New Roman" w:hAnsi="Arial" w:cs="Arial"/>
          <w:b/>
          <w:bCs/>
          <w:iCs/>
          <w:sz w:val="28"/>
          <w:szCs w:val="24"/>
          <w:lang w:eastAsia="fr-CA"/>
        </w:rPr>
        <w:t>Acheminement</w:t>
      </w:r>
      <w:r w:rsidRPr="00A6048D">
        <w:rPr>
          <w:rFonts w:ascii="Arial" w:eastAsia="Times New Roman" w:hAnsi="Arial" w:cs="Arial"/>
          <w:b/>
          <w:bCs/>
          <w:sz w:val="28"/>
          <w:szCs w:val="24"/>
          <w:lang w:eastAsia="fr-CA"/>
        </w:rPr>
        <w:t xml:space="preserve"> du rapport:</w:t>
      </w:r>
    </w:p>
    <w:p w14:paraId="195C2526" w14:textId="6A48AF58" w:rsidR="00A6048D" w:rsidRPr="00A6048D" w:rsidRDefault="00E94CAB" w:rsidP="00E94CAB">
      <w:pPr>
        <w:numPr>
          <w:ilvl w:val="2"/>
          <w:numId w:val="13"/>
        </w:numPr>
        <w:ind w:left="1701" w:hanging="850"/>
        <w:rPr>
          <w:rFonts w:ascii="Arial" w:eastAsia="Times New Roman" w:hAnsi="Arial" w:cs="Arial"/>
          <w:szCs w:val="24"/>
          <w:lang w:eastAsia="fr-CA"/>
        </w:rPr>
      </w:pPr>
      <w:r>
        <w:rPr>
          <w:rFonts w:ascii="Arial" w:eastAsia="Times New Roman" w:hAnsi="Arial" w:cs="Arial"/>
          <w:szCs w:val="24"/>
          <w:lang w:eastAsia="fr-CA"/>
        </w:rPr>
        <w:t>Selon la procédure de votre laboratoire.</w:t>
      </w:r>
    </w:p>
    <w:p w14:paraId="7F09DC7F" w14:textId="77777777" w:rsidR="00A6048D" w:rsidRPr="00A6048D" w:rsidRDefault="00A6048D" w:rsidP="00E94CAB">
      <w:pPr>
        <w:keepNext/>
        <w:numPr>
          <w:ilvl w:val="1"/>
          <w:numId w:val="5"/>
        </w:numPr>
        <w:tabs>
          <w:tab w:val="clear" w:pos="792"/>
          <w:tab w:val="num" w:pos="1134"/>
        </w:tabs>
        <w:spacing w:before="240" w:after="60"/>
        <w:ind w:left="1134" w:hanging="567"/>
        <w:outlineLvl w:val="1"/>
        <w:rPr>
          <w:rFonts w:ascii="Arial" w:eastAsia="Times New Roman" w:hAnsi="Arial" w:cs="Arial"/>
          <w:b/>
          <w:bCs/>
          <w:sz w:val="28"/>
          <w:szCs w:val="24"/>
          <w:lang w:eastAsia="fr-CA"/>
        </w:rPr>
      </w:pPr>
      <w:r w:rsidRPr="00E94CAB">
        <w:rPr>
          <w:rFonts w:ascii="Arial" w:eastAsia="Times New Roman" w:hAnsi="Arial" w:cs="Arial"/>
          <w:b/>
          <w:bCs/>
          <w:iCs/>
          <w:sz w:val="28"/>
          <w:szCs w:val="24"/>
          <w:lang w:eastAsia="fr-CA"/>
        </w:rPr>
        <w:t>Précautions</w:t>
      </w:r>
      <w:r w:rsidRPr="00A6048D">
        <w:rPr>
          <w:rFonts w:ascii="Arial" w:eastAsia="Times New Roman" w:hAnsi="Arial" w:cs="Arial"/>
          <w:b/>
          <w:bCs/>
          <w:sz w:val="28"/>
          <w:szCs w:val="24"/>
          <w:lang w:eastAsia="fr-CA"/>
        </w:rPr>
        <w:t xml:space="preserve"> / mesures de sécurité :</w:t>
      </w:r>
    </w:p>
    <w:p w14:paraId="385CEF18" w14:textId="77777777" w:rsidR="00A6048D" w:rsidRPr="00A6048D" w:rsidRDefault="00A6048D" w:rsidP="00A6048D">
      <w:pPr>
        <w:ind w:left="1134" w:firstLine="0"/>
        <w:rPr>
          <w:rFonts w:ascii="Arial" w:eastAsia="Times New Roman" w:hAnsi="Arial" w:cs="Arial"/>
          <w:szCs w:val="24"/>
          <w:lang w:eastAsia="fr-CA"/>
        </w:rPr>
      </w:pPr>
      <w:r w:rsidRPr="00A6048D">
        <w:rPr>
          <w:rFonts w:ascii="Arial" w:eastAsia="Times New Roman" w:hAnsi="Arial" w:cs="Arial"/>
          <w:szCs w:val="24"/>
          <w:lang w:eastAsia="fr-CA"/>
        </w:rPr>
        <w:t>Les bonnes pratiques de laboratoire s'appliquent lors du traitement de ces échantillons.</w:t>
      </w:r>
    </w:p>
    <w:p w14:paraId="604D4867" w14:textId="77777777" w:rsidR="00A6048D" w:rsidRDefault="00A6048D" w:rsidP="00FD5F13">
      <w:pPr>
        <w:rPr>
          <w:rFonts w:ascii="Arial" w:hAnsi="Arial" w:cs="Arial"/>
        </w:rPr>
      </w:pPr>
    </w:p>
    <w:p w14:paraId="0FDF8BB6" w14:textId="77777777" w:rsidR="005063C5" w:rsidRPr="00940D97" w:rsidRDefault="005063C5" w:rsidP="005E7E34">
      <w:pPr>
        <w:keepNext/>
        <w:numPr>
          <w:ilvl w:val="0"/>
          <w:numId w:val="5"/>
        </w:numPr>
        <w:tabs>
          <w:tab w:val="clear" w:pos="360"/>
          <w:tab w:val="num" w:pos="567"/>
        </w:tabs>
        <w:spacing w:after="60"/>
        <w:ind w:left="567" w:hanging="567"/>
        <w:outlineLvl w:val="0"/>
        <w:rPr>
          <w:rFonts w:ascii="Arial" w:eastAsia="Times New Roman" w:hAnsi="Arial" w:cs="Arial"/>
          <w:b/>
          <w:bCs/>
          <w:sz w:val="28"/>
          <w:szCs w:val="28"/>
          <w:lang w:eastAsia="fr-CA"/>
        </w:rPr>
      </w:pPr>
      <w:r w:rsidRPr="00940D97">
        <w:rPr>
          <w:rFonts w:ascii="Arial" w:eastAsia="Times New Roman" w:hAnsi="Arial" w:cs="Arial"/>
          <w:b/>
          <w:bCs/>
          <w:sz w:val="28"/>
          <w:szCs w:val="28"/>
          <w:lang w:eastAsia="fr-CA"/>
        </w:rPr>
        <w:t>Politiques / procédures / formulaires / documents associés :</w:t>
      </w:r>
    </w:p>
    <w:p w14:paraId="0DFF7500" w14:textId="77777777" w:rsidR="005063C5" w:rsidRPr="00EF239C" w:rsidRDefault="005063C5" w:rsidP="005063C5">
      <w:pPr>
        <w:rPr>
          <w:rFonts w:ascii="Arial" w:hAnsi="Arial" w:cs="Arial"/>
        </w:rPr>
      </w:pPr>
    </w:p>
    <w:p w14:paraId="6B91AE36" w14:textId="2C4811EE" w:rsidR="005E4E5F" w:rsidRPr="005063C5" w:rsidRDefault="005E7E34" w:rsidP="005E4E5F">
      <w:pPr>
        <w:pStyle w:val="Paragraphedeliste"/>
        <w:numPr>
          <w:ilvl w:val="0"/>
          <w:numId w:val="11"/>
        </w:numPr>
        <w:rPr>
          <w:rFonts w:ascii="Arial" w:hAnsi="Arial" w:cs="Arial"/>
          <w:lang w:val="fr-FR"/>
        </w:rPr>
      </w:pPr>
      <w:r>
        <w:rPr>
          <w:rFonts w:ascii="Arial" w:hAnsi="Arial" w:cs="Arial"/>
        </w:rPr>
        <w:t>Selon les procédures de votre laboratoire.</w:t>
      </w:r>
    </w:p>
    <w:p w14:paraId="4ED547AD" w14:textId="77777777" w:rsidR="00FD5F13" w:rsidRPr="00F23363" w:rsidRDefault="00FD5F13" w:rsidP="00FD5F13">
      <w:pPr>
        <w:rPr>
          <w:rFonts w:ascii="Arial" w:hAnsi="Arial" w:cs="Arial"/>
        </w:rPr>
      </w:pPr>
    </w:p>
    <w:p w14:paraId="672B8DA3" w14:textId="77777777" w:rsidR="00343284" w:rsidRPr="00940D97" w:rsidRDefault="00343284" w:rsidP="005E7E34">
      <w:pPr>
        <w:keepNext/>
        <w:numPr>
          <w:ilvl w:val="0"/>
          <w:numId w:val="5"/>
        </w:numPr>
        <w:tabs>
          <w:tab w:val="clear" w:pos="360"/>
          <w:tab w:val="num" w:pos="567"/>
        </w:tabs>
        <w:spacing w:after="60"/>
        <w:ind w:left="567" w:hanging="567"/>
        <w:outlineLvl w:val="0"/>
        <w:rPr>
          <w:rFonts w:ascii="Arial" w:eastAsia="Times New Roman" w:hAnsi="Arial" w:cs="Arial"/>
          <w:b/>
          <w:bCs/>
          <w:sz w:val="28"/>
          <w:szCs w:val="28"/>
          <w:lang w:eastAsia="fr-CA"/>
        </w:rPr>
      </w:pPr>
      <w:r w:rsidRPr="00940D97">
        <w:rPr>
          <w:rFonts w:ascii="Arial" w:eastAsia="Times New Roman" w:hAnsi="Arial" w:cs="Arial"/>
          <w:b/>
          <w:bCs/>
          <w:sz w:val="28"/>
          <w:szCs w:val="28"/>
          <w:lang w:eastAsia="fr-CA"/>
        </w:rPr>
        <w:t>Références :</w:t>
      </w:r>
    </w:p>
    <w:p w14:paraId="0CE5A599" w14:textId="77777777" w:rsidR="00343284" w:rsidRPr="00343284" w:rsidRDefault="00343284" w:rsidP="00343284">
      <w:pPr>
        <w:ind w:left="0" w:firstLine="0"/>
        <w:rPr>
          <w:rFonts w:ascii="Arial" w:eastAsia="Times New Roman" w:hAnsi="Arial" w:cs="Arial"/>
          <w:szCs w:val="24"/>
          <w:lang w:eastAsia="fr-CA"/>
        </w:rPr>
      </w:pPr>
    </w:p>
    <w:p w14:paraId="1C452778" w14:textId="794CF1E6" w:rsidR="00907752" w:rsidRDefault="00907752" w:rsidP="00343284">
      <w:pPr>
        <w:ind w:left="0" w:firstLine="0"/>
        <w:rPr>
          <w:rFonts w:ascii="Arial" w:eastAsia="Times New Roman" w:hAnsi="Arial" w:cs="Arial"/>
          <w:szCs w:val="24"/>
          <w:lang w:eastAsia="fr-CA"/>
        </w:rPr>
      </w:pPr>
      <w:r w:rsidRPr="00EA05A2">
        <w:rPr>
          <w:rFonts w:ascii="Helv" w:hAnsi="Helv" w:cs="Helv"/>
          <w:color w:val="000000"/>
          <w:lang w:val="en-US"/>
        </w:rPr>
        <w:t xml:space="preserve">Blackburn J., </w:t>
      </w:r>
      <w:proofErr w:type="spellStart"/>
      <w:r w:rsidRPr="00EA05A2">
        <w:rPr>
          <w:rFonts w:ascii="Helv" w:hAnsi="Helv" w:cs="Helv"/>
          <w:color w:val="000000"/>
          <w:lang w:val="en-US"/>
        </w:rPr>
        <w:t>Tsimiklis</w:t>
      </w:r>
      <w:proofErr w:type="spellEnd"/>
      <w:r w:rsidRPr="00EA05A2">
        <w:rPr>
          <w:rFonts w:ascii="Helv" w:hAnsi="Helv" w:cs="Helv"/>
          <w:color w:val="000000"/>
          <w:lang w:val="en-US"/>
        </w:rPr>
        <w:t xml:space="preserve"> C., </w:t>
      </w:r>
      <w:proofErr w:type="spellStart"/>
      <w:r w:rsidRPr="00EA05A2">
        <w:rPr>
          <w:rFonts w:ascii="Helv" w:hAnsi="Helv" w:cs="Helv"/>
          <w:color w:val="000000"/>
          <w:lang w:val="en-US"/>
        </w:rPr>
        <w:t>Lavergne</w:t>
      </w:r>
      <w:proofErr w:type="spellEnd"/>
      <w:r w:rsidRPr="00EA05A2">
        <w:rPr>
          <w:rFonts w:ascii="Helv" w:hAnsi="Helv" w:cs="Helv"/>
          <w:color w:val="000000"/>
          <w:lang w:val="en-US"/>
        </w:rPr>
        <w:t xml:space="preserve"> V., </w:t>
      </w:r>
      <w:proofErr w:type="spellStart"/>
      <w:r w:rsidRPr="00EA05A2">
        <w:rPr>
          <w:rFonts w:ascii="Helv" w:hAnsi="Helv" w:cs="Helv"/>
          <w:color w:val="000000"/>
          <w:lang w:val="en-US"/>
        </w:rPr>
        <w:t>Pilotte</w:t>
      </w:r>
      <w:proofErr w:type="spellEnd"/>
      <w:r w:rsidRPr="00EA05A2">
        <w:rPr>
          <w:rFonts w:ascii="Helv" w:hAnsi="Helv" w:cs="Helv"/>
          <w:color w:val="000000"/>
          <w:lang w:val="en-US"/>
        </w:rPr>
        <w:t xml:space="preserve"> J., </w:t>
      </w:r>
      <w:proofErr w:type="spellStart"/>
      <w:r w:rsidRPr="00EA05A2">
        <w:rPr>
          <w:rFonts w:ascii="Helv" w:hAnsi="Helv" w:cs="Helv"/>
          <w:color w:val="000000"/>
          <w:lang w:val="en-US"/>
        </w:rPr>
        <w:t>Grenier</w:t>
      </w:r>
      <w:proofErr w:type="spellEnd"/>
      <w:r w:rsidRPr="00EA05A2">
        <w:rPr>
          <w:rFonts w:ascii="Helv" w:hAnsi="Helv" w:cs="Helv"/>
          <w:color w:val="000000"/>
          <w:lang w:val="en-US"/>
        </w:rPr>
        <w:t xml:space="preserve"> S., Gilbert A., Lefebvre B., Domingo M.C., Tremblay C., </w:t>
      </w:r>
      <w:proofErr w:type="spellStart"/>
      <w:r w:rsidRPr="00EA05A2">
        <w:rPr>
          <w:rFonts w:ascii="Helv" w:hAnsi="Helv" w:cs="Helv"/>
          <w:color w:val="000000"/>
          <w:lang w:val="en-US"/>
        </w:rPr>
        <w:t>Bourgault</w:t>
      </w:r>
      <w:proofErr w:type="spellEnd"/>
      <w:r w:rsidRPr="00EA05A2">
        <w:rPr>
          <w:rFonts w:ascii="Helv" w:hAnsi="Helv" w:cs="Helv"/>
          <w:color w:val="000000"/>
          <w:lang w:val="en-US"/>
        </w:rPr>
        <w:t xml:space="preserve"> A.M. </w:t>
      </w:r>
      <w:proofErr w:type="spellStart"/>
      <w:r w:rsidRPr="00EA05A2">
        <w:rPr>
          <w:rFonts w:ascii="Helv" w:hAnsi="Helv" w:cs="Helv"/>
          <w:color w:val="000000"/>
          <w:lang w:val="en-US"/>
        </w:rPr>
        <w:t>Carbapenem</w:t>
      </w:r>
      <w:proofErr w:type="spellEnd"/>
      <w:r w:rsidRPr="00EA05A2">
        <w:rPr>
          <w:rFonts w:ascii="Helv" w:hAnsi="Helv" w:cs="Helv"/>
          <w:color w:val="000000"/>
          <w:lang w:val="en-US"/>
        </w:rPr>
        <w:t xml:space="preserve"> Disks on </w:t>
      </w:r>
      <w:proofErr w:type="spellStart"/>
      <w:r w:rsidRPr="00EA05A2">
        <w:rPr>
          <w:rFonts w:ascii="Helv" w:hAnsi="Helv" w:cs="Helv"/>
          <w:color w:val="000000"/>
          <w:lang w:val="en-US"/>
        </w:rPr>
        <w:t>MacConkey</w:t>
      </w:r>
      <w:proofErr w:type="spellEnd"/>
      <w:r w:rsidRPr="00EA05A2">
        <w:rPr>
          <w:rFonts w:ascii="Helv" w:hAnsi="Helv" w:cs="Helv"/>
          <w:color w:val="000000"/>
          <w:lang w:val="en-US"/>
        </w:rPr>
        <w:t xml:space="preserve"> Agar in Screening Methods for Detection of </w:t>
      </w:r>
      <w:proofErr w:type="spellStart"/>
      <w:r w:rsidRPr="00EA05A2">
        <w:rPr>
          <w:rFonts w:ascii="Helv" w:hAnsi="Helv" w:cs="Helv"/>
          <w:color w:val="000000"/>
          <w:lang w:val="en-US"/>
        </w:rPr>
        <w:t>Carbapenem</w:t>
      </w:r>
      <w:proofErr w:type="spellEnd"/>
      <w:r w:rsidRPr="00EA05A2">
        <w:rPr>
          <w:rFonts w:ascii="Helv" w:hAnsi="Helv" w:cs="Helv"/>
          <w:color w:val="000000"/>
          <w:lang w:val="en-US"/>
        </w:rPr>
        <w:t>-Resistant Gram-Negative Rods in Stools. JCM January 2013 pp 331-333</w:t>
      </w:r>
    </w:p>
    <w:p w14:paraId="2407DEF1" w14:textId="77777777" w:rsidR="00907752" w:rsidRDefault="00907752" w:rsidP="00343284">
      <w:pPr>
        <w:ind w:left="0" w:firstLine="0"/>
        <w:rPr>
          <w:rFonts w:ascii="Arial" w:eastAsia="Times New Roman" w:hAnsi="Arial" w:cs="Arial"/>
          <w:szCs w:val="24"/>
          <w:lang w:eastAsia="fr-CA"/>
        </w:rPr>
      </w:pPr>
    </w:p>
    <w:p w14:paraId="0A96A177" w14:textId="468956EB" w:rsidR="00343284" w:rsidRDefault="00343284" w:rsidP="00343284">
      <w:pPr>
        <w:ind w:left="0" w:firstLine="0"/>
        <w:rPr>
          <w:rFonts w:ascii="Arial" w:eastAsia="Times New Roman" w:hAnsi="Arial" w:cs="Arial"/>
          <w:szCs w:val="24"/>
          <w:lang w:eastAsia="fr-CA"/>
        </w:rPr>
      </w:pPr>
      <w:proofErr w:type="spellStart"/>
      <w:r w:rsidRPr="00343284">
        <w:rPr>
          <w:rFonts w:ascii="Arial" w:eastAsia="Times New Roman" w:hAnsi="Arial" w:cs="Arial"/>
          <w:szCs w:val="24"/>
          <w:lang w:eastAsia="fr-CA"/>
        </w:rPr>
        <w:t>Clinical</w:t>
      </w:r>
      <w:proofErr w:type="spellEnd"/>
      <w:r w:rsidRPr="00343284">
        <w:rPr>
          <w:rFonts w:ascii="Arial" w:eastAsia="Times New Roman" w:hAnsi="Arial" w:cs="Arial"/>
          <w:szCs w:val="24"/>
          <w:lang w:eastAsia="fr-CA"/>
        </w:rPr>
        <w:t xml:space="preserve"> and </w:t>
      </w:r>
      <w:proofErr w:type="spellStart"/>
      <w:r w:rsidRPr="00343284">
        <w:rPr>
          <w:rFonts w:ascii="Arial" w:eastAsia="Times New Roman" w:hAnsi="Arial" w:cs="Arial"/>
          <w:szCs w:val="24"/>
          <w:lang w:eastAsia="fr-CA"/>
        </w:rPr>
        <w:t>Laboratory</w:t>
      </w:r>
      <w:proofErr w:type="spellEnd"/>
      <w:r w:rsidRPr="00343284">
        <w:rPr>
          <w:rFonts w:ascii="Arial" w:eastAsia="Times New Roman" w:hAnsi="Arial" w:cs="Arial"/>
          <w:szCs w:val="24"/>
          <w:lang w:eastAsia="fr-CA"/>
        </w:rPr>
        <w:t xml:space="preserve"> Standards Institute. Performance Standards for </w:t>
      </w:r>
      <w:proofErr w:type="spellStart"/>
      <w:r w:rsidRPr="00343284">
        <w:rPr>
          <w:rFonts w:ascii="Arial" w:eastAsia="Times New Roman" w:hAnsi="Arial" w:cs="Arial"/>
          <w:szCs w:val="24"/>
          <w:lang w:eastAsia="fr-CA"/>
        </w:rPr>
        <w:t>Antimicrobial</w:t>
      </w:r>
      <w:proofErr w:type="spellEnd"/>
      <w:r w:rsidRPr="00343284">
        <w:rPr>
          <w:rFonts w:ascii="Arial" w:eastAsia="Times New Roman" w:hAnsi="Arial" w:cs="Arial"/>
          <w:szCs w:val="24"/>
          <w:lang w:eastAsia="fr-CA"/>
        </w:rPr>
        <w:t xml:space="preserve"> </w:t>
      </w:r>
      <w:proofErr w:type="spellStart"/>
      <w:r w:rsidRPr="00343284">
        <w:rPr>
          <w:rFonts w:ascii="Arial" w:eastAsia="Times New Roman" w:hAnsi="Arial" w:cs="Arial"/>
          <w:szCs w:val="24"/>
          <w:lang w:eastAsia="fr-CA"/>
        </w:rPr>
        <w:t>Susceptibility</w:t>
      </w:r>
      <w:proofErr w:type="spellEnd"/>
      <w:r w:rsidRPr="00343284">
        <w:rPr>
          <w:rFonts w:ascii="Arial" w:eastAsia="Times New Roman" w:hAnsi="Arial" w:cs="Arial"/>
          <w:szCs w:val="24"/>
          <w:lang w:eastAsia="fr-CA"/>
        </w:rPr>
        <w:t xml:space="preserve"> </w:t>
      </w:r>
      <w:proofErr w:type="spellStart"/>
      <w:r w:rsidRPr="00343284">
        <w:rPr>
          <w:rFonts w:ascii="Arial" w:eastAsia="Times New Roman" w:hAnsi="Arial" w:cs="Arial"/>
          <w:szCs w:val="24"/>
          <w:lang w:eastAsia="fr-CA"/>
        </w:rPr>
        <w:t>Testing</w:t>
      </w:r>
      <w:proofErr w:type="spellEnd"/>
      <w:r w:rsidRPr="00343284">
        <w:rPr>
          <w:rFonts w:ascii="Arial" w:eastAsia="Times New Roman" w:hAnsi="Arial" w:cs="Arial"/>
          <w:szCs w:val="24"/>
          <w:lang w:eastAsia="fr-CA"/>
        </w:rPr>
        <w:t xml:space="preserve">; </w:t>
      </w:r>
      <w:proofErr w:type="spellStart"/>
      <w:r w:rsidRPr="00343284">
        <w:rPr>
          <w:rFonts w:ascii="Arial" w:eastAsia="Times New Roman" w:hAnsi="Arial" w:cs="Arial"/>
          <w:szCs w:val="24"/>
          <w:lang w:eastAsia="fr-CA"/>
        </w:rPr>
        <w:t>Twenty-</w:t>
      </w:r>
      <w:r w:rsidR="000F1A94">
        <w:rPr>
          <w:rFonts w:ascii="Arial" w:eastAsia="Times New Roman" w:hAnsi="Arial" w:cs="Arial"/>
          <w:szCs w:val="24"/>
          <w:lang w:eastAsia="fr-CA"/>
        </w:rPr>
        <w:t>Sixth</w:t>
      </w:r>
      <w:proofErr w:type="spellEnd"/>
      <w:r w:rsidRPr="00343284">
        <w:rPr>
          <w:rFonts w:ascii="Arial" w:eastAsia="Times New Roman" w:hAnsi="Arial" w:cs="Arial"/>
          <w:szCs w:val="24"/>
          <w:lang w:eastAsia="fr-CA"/>
        </w:rPr>
        <w:t xml:space="preserve"> </w:t>
      </w:r>
      <w:proofErr w:type="spellStart"/>
      <w:r w:rsidR="000F1A94">
        <w:rPr>
          <w:rFonts w:ascii="Arial" w:eastAsia="Times New Roman" w:hAnsi="Arial" w:cs="Arial"/>
          <w:szCs w:val="24"/>
          <w:lang w:eastAsia="fr-CA"/>
        </w:rPr>
        <w:t>edition</w:t>
      </w:r>
      <w:proofErr w:type="spellEnd"/>
      <w:r w:rsidR="000F1A94">
        <w:rPr>
          <w:rFonts w:ascii="Arial" w:eastAsia="Times New Roman" w:hAnsi="Arial" w:cs="Arial"/>
          <w:szCs w:val="24"/>
          <w:lang w:eastAsia="fr-CA"/>
        </w:rPr>
        <w:t xml:space="preserve">. </w:t>
      </w:r>
      <w:proofErr w:type="spellStart"/>
      <w:r w:rsidR="000F1A94">
        <w:rPr>
          <w:rFonts w:ascii="Arial" w:eastAsia="Times New Roman" w:hAnsi="Arial" w:cs="Arial"/>
          <w:szCs w:val="24"/>
          <w:lang w:eastAsia="fr-CA"/>
        </w:rPr>
        <w:t>January</w:t>
      </w:r>
      <w:proofErr w:type="spellEnd"/>
      <w:r w:rsidR="000F1A94">
        <w:rPr>
          <w:rFonts w:ascii="Arial" w:eastAsia="Times New Roman" w:hAnsi="Arial" w:cs="Arial"/>
          <w:szCs w:val="24"/>
          <w:lang w:eastAsia="fr-CA"/>
        </w:rPr>
        <w:t xml:space="preserve"> 2016</w:t>
      </w:r>
      <w:r w:rsidRPr="00343284">
        <w:rPr>
          <w:rFonts w:ascii="Arial" w:eastAsia="Times New Roman" w:hAnsi="Arial" w:cs="Arial"/>
          <w:szCs w:val="24"/>
          <w:lang w:eastAsia="fr-CA"/>
        </w:rPr>
        <w:t xml:space="preserve">. </w:t>
      </w:r>
      <w:proofErr w:type="spellStart"/>
      <w:r w:rsidRPr="00343284">
        <w:rPr>
          <w:rFonts w:ascii="Arial" w:eastAsia="Times New Roman" w:hAnsi="Arial" w:cs="Arial"/>
          <w:szCs w:val="24"/>
          <w:lang w:eastAsia="fr-CA"/>
        </w:rPr>
        <w:t>Clinical</w:t>
      </w:r>
      <w:proofErr w:type="spellEnd"/>
      <w:r w:rsidRPr="00343284">
        <w:rPr>
          <w:rFonts w:ascii="Arial" w:eastAsia="Times New Roman" w:hAnsi="Arial" w:cs="Arial"/>
          <w:szCs w:val="24"/>
          <w:lang w:eastAsia="fr-CA"/>
        </w:rPr>
        <w:t xml:space="preserve"> And </w:t>
      </w:r>
      <w:proofErr w:type="spellStart"/>
      <w:r w:rsidRPr="00343284">
        <w:rPr>
          <w:rFonts w:ascii="Arial" w:eastAsia="Times New Roman" w:hAnsi="Arial" w:cs="Arial"/>
          <w:szCs w:val="24"/>
          <w:lang w:eastAsia="fr-CA"/>
        </w:rPr>
        <w:t>Laboratory</w:t>
      </w:r>
      <w:proofErr w:type="spellEnd"/>
      <w:r w:rsidRPr="00343284">
        <w:rPr>
          <w:rFonts w:ascii="Arial" w:eastAsia="Times New Roman" w:hAnsi="Arial" w:cs="Arial"/>
          <w:szCs w:val="24"/>
          <w:lang w:eastAsia="fr-CA"/>
        </w:rPr>
        <w:t xml:space="preserve"> Stand</w:t>
      </w:r>
      <w:r w:rsidR="00D30A8B">
        <w:rPr>
          <w:rFonts w:ascii="Arial" w:eastAsia="Times New Roman" w:hAnsi="Arial" w:cs="Arial"/>
          <w:szCs w:val="24"/>
          <w:lang w:eastAsia="fr-CA"/>
        </w:rPr>
        <w:t>ards Institute document M100-S26</w:t>
      </w:r>
      <w:r w:rsidRPr="00343284">
        <w:rPr>
          <w:rFonts w:ascii="Arial" w:eastAsia="Times New Roman" w:hAnsi="Arial" w:cs="Arial"/>
          <w:szCs w:val="24"/>
          <w:lang w:eastAsia="fr-CA"/>
        </w:rPr>
        <w:t>.</w:t>
      </w:r>
    </w:p>
    <w:p w14:paraId="04C524FF" w14:textId="77777777" w:rsidR="007E5C69" w:rsidRDefault="007E5C69" w:rsidP="00343284">
      <w:pPr>
        <w:ind w:left="0" w:firstLine="0"/>
        <w:rPr>
          <w:rFonts w:ascii="Arial" w:eastAsia="Times New Roman" w:hAnsi="Arial" w:cs="Arial"/>
          <w:szCs w:val="24"/>
          <w:lang w:eastAsia="fr-CA"/>
        </w:rPr>
      </w:pPr>
    </w:p>
    <w:p w14:paraId="1A28F486" w14:textId="2C1DC054" w:rsidR="007E5C69" w:rsidRPr="00343284" w:rsidRDefault="003F33BD" w:rsidP="00343284">
      <w:pPr>
        <w:ind w:left="0" w:firstLine="0"/>
        <w:rPr>
          <w:rFonts w:ascii="Arial" w:eastAsia="Times New Roman" w:hAnsi="Arial" w:cs="Arial"/>
          <w:sz w:val="20"/>
          <w:szCs w:val="24"/>
          <w:lang w:eastAsia="fr-CA"/>
        </w:rPr>
      </w:pPr>
      <w:r>
        <w:rPr>
          <w:rFonts w:ascii="Arial" w:eastAsia="Times New Roman" w:hAnsi="Arial" w:cs="Arial"/>
          <w:szCs w:val="24"/>
          <w:lang w:eastAsia="fr-CA"/>
        </w:rPr>
        <w:t xml:space="preserve">Viau R et al. Intestinal </w:t>
      </w:r>
      <w:proofErr w:type="spellStart"/>
      <w:r>
        <w:rPr>
          <w:rFonts w:ascii="Arial" w:eastAsia="Times New Roman" w:hAnsi="Arial" w:cs="Arial"/>
          <w:szCs w:val="24"/>
          <w:lang w:eastAsia="fr-CA"/>
        </w:rPr>
        <w:t>Carriage</w:t>
      </w:r>
      <w:proofErr w:type="spellEnd"/>
      <w:r>
        <w:rPr>
          <w:rFonts w:ascii="Arial" w:eastAsia="Times New Roman" w:hAnsi="Arial" w:cs="Arial"/>
          <w:szCs w:val="24"/>
          <w:lang w:eastAsia="fr-CA"/>
        </w:rPr>
        <w:t xml:space="preserve"> of </w:t>
      </w:r>
      <w:proofErr w:type="spellStart"/>
      <w:r>
        <w:rPr>
          <w:rFonts w:ascii="Arial" w:eastAsia="Times New Roman" w:hAnsi="Arial" w:cs="Arial"/>
          <w:szCs w:val="24"/>
          <w:lang w:eastAsia="fr-CA"/>
        </w:rPr>
        <w:t>Carbapenemase-Producing</w:t>
      </w:r>
      <w:proofErr w:type="spellEnd"/>
      <w:r>
        <w:rPr>
          <w:rFonts w:ascii="Arial" w:eastAsia="Times New Roman" w:hAnsi="Arial" w:cs="Arial"/>
          <w:szCs w:val="24"/>
          <w:lang w:eastAsia="fr-CA"/>
        </w:rPr>
        <w:t xml:space="preserve"> </w:t>
      </w:r>
      <w:proofErr w:type="spellStart"/>
      <w:r>
        <w:rPr>
          <w:rFonts w:ascii="Arial" w:eastAsia="Times New Roman" w:hAnsi="Arial" w:cs="Arial"/>
          <w:szCs w:val="24"/>
          <w:lang w:eastAsia="fr-CA"/>
        </w:rPr>
        <w:t>Organisms</w:t>
      </w:r>
      <w:proofErr w:type="spellEnd"/>
      <w:r>
        <w:rPr>
          <w:rFonts w:ascii="Arial" w:eastAsia="Times New Roman" w:hAnsi="Arial" w:cs="Arial"/>
          <w:szCs w:val="24"/>
          <w:lang w:eastAsia="fr-CA"/>
        </w:rPr>
        <w:t xml:space="preserve">: </w:t>
      </w:r>
      <w:proofErr w:type="spellStart"/>
      <w:r>
        <w:rPr>
          <w:rFonts w:ascii="Arial" w:eastAsia="Times New Roman" w:hAnsi="Arial" w:cs="Arial"/>
          <w:szCs w:val="24"/>
          <w:lang w:eastAsia="fr-CA"/>
        </w:rPr>
        <w:t>Current</w:t>
      </w:r>
      <w:proofErr w:type="spellEnd"/>
      <w:r>
        <w:rPr>
          <w:rFonts w:ascii="Arial" w:eastAsia="Times New Roman" w:hAnsi="Arial" w:cs="Arial"/>
          <w:szCs w:val="24"/>
          <w:lang w:eastAsia="fr-CA"/>
        </w:rPr>
        <w:t xml:space="preserve"> </w:t>
      </w:r>
      <w:proofErr w:type="spellStart"/>
      <w:r>
        <w:rPr>
          <w:rFonts w:ascii="Arial" w:eastAsia="Times New Roman" w:hAnsi="Arial" w:cs="Arial"/>
          <w:szCs w:val="24"/>
          <w:lang w:eastAsia="fr-CA"/>
        </w:rPr>
        <w:t>Status</w:t>
      </w:r>
      <w:proofErr w:type="spellEnd"/>
      <w:r>
        <w:rPr>
          <w:rFonts w:ascii="Arial" w:eastAsia="Times New Roman" w:hAnsi="Arial" w:cs="Arial"/>
          <w:szCs w:val="24"/>
          <w:lang w:eastAsia="fr-CA"/>
        </w:rPr>
        <w:t xml:space="preserve"> of Surveillance </w:t>
      </w:r>
      <w:proofErr w:type="spellStart"/>
      <w:r>
        <w:rPr>
          <w:rFonts w:ascii="Arial" w:eastAsia="Times New Roman" w:hAnsi="Arial" w:cs="Arial"/>
          <w:szCs w:val="24"/>
          <w:lang w:eastAsia="fr-CA"/>
        </w:rPr>
        <w:t>Methods</w:t>
      </w:r>
      <w:proofErr w:type="spellEnd"/>
      <w:r>
        <w:rPr>
          <w:rFonts w:ascii="Arial" w:eastAsia="Times New Roman" w:hAnsi="Arial" w:cs="Arial"/>
          <w:szCs w:val="24"/>
          <w:lang w:eastAsia="fr-CA"/>
        </w:rPr>
        <w:t xml:space="preserve">. 2016;29:1. </w:t>
      </w:r>
    </w:p>
    <w:p w14:paraId="4FBCF7FE" w14:textId="77777777" w:rsidR="00D305BD" w:rsidRPr="00D305BD" w:rsidRDefault="00D305BD" w:rsidP="00D305BD">
      <w:pPr>
        <w:rPr>
          <w:highlight w:val="black"/>
          <w:lang w:eastAsia="fr-CA"/>
        </w:rPr>
      </w:pPr>
    </w:p>
    <w:p w14:paraId="1F82BA18" w14:textId="77777777" w:rsidR="004F44B6" w:rsidRPr="00940D97" w:rsidRDefault="004F44B6" w:rsidP="00B537A3">
      <w:pPr>
        <w:keepNext/>
        <w:numPr>
          <w:ilvl w:val="0"/>
          <w:numId w:val="5"/>
        </w:numPr>
        <w:tabs>
          <w:tab w:val="clear" w:pos="360"/>
          <w:tab w:val="num" w:pos="567"/>
        </w:tabs>
        <w:spacing w:after="60"/>
        <w:ind w:left="567" w:hanging="567"/>
        <w:outlineLvl w:val="0"/>
        <w:rPr>
          <w:rFonts w:ascii="Arial" w:eastAsia="Times New Roman" w:hAnsi="Arial" w:cs="Arial"/>
          <w:b/>
          <w:bCs/>
          <w:sz w:val="28"/>
          <w:szCs w:val="28"/>
          <w:lang w:eastAsia="fr-CA"/>
        </w:rPr>
      </w:pPr>
      <w:r w:rsidRPr="00940D97">
        <w:rPr>
          <w:rFonts w:ascii="Arial" w:eastAsia="Times New Roman" w:hAnsi="Arial" w:cs="Arial"/>
          <w:b/>
          <w:bCs/>
          <w:sz w:val="28"/>
          <w:szCs w:val="28"/>
          <w:lang w:eastAsia="fr-CA"/>
        </w:rPr>
        <w:t>D</w:t>
      </w:r>
      <w:r w:rsidR="001B7757" w:rsidRPr="00940D97">
        <w:rPr>
          <w:rFonts w:ascii="Arial" w:eastAsia="Times New Roman" w:hAnsi="Arial" w:cs="Arial"/>
          <w:b/>
          <w:bCs/>
          <w:sz w:val="28"/>
          <w:szCs w:val="28"/>
          <w:lang w:eastAsia="fr-CA"/>
        </w:rPr>
        <w:t>i</w:t>
      </w:r>
      <w:r w:rsidRPr="00940D97">
        <w:rPr>
          <w:rFonts w:ascii="Arial" w:eastAsia="Times New Roman" w:hAnsi="Arial" w:cs="Arial"/>
          <w:b/>
          <w:bCs/>
          <w:sz w:val="28"/>
          <w:szCs w:val="28"/>
          <w:lang w:eastAsia="fr-CA"/>
        </w:rPr>
        <w:t>ffusion</w:t>
      </w:r>
      <w:r w:rsidR="00D305BD" w:rsidRPr="00940D97">
        <w:rPr>
          <w:rFonts w:ascii="Arial" w:eastAsia="Times New Roman" w:hAnsi="Arial" w:cs="Arial"/>
          <w:b/>
          <w:bCs/>
          <w:sz w:val="28"/>
          <w:szCs w:val="28"/>
          <w:lang w:eastAsia="fr-CA"/>
        </w:rPr>
        <w:t> :</w:t>
      </w:r>
    </w:p>
    <w:p w14:paraId="7529F6FE" w14:textId="77777777" w:rsidR="001B7757" w:rsidRDefault="001B7757" w:rsidP="001B7757">
      <w:pPr>
        <w:rPr>
          <w:highlight w:val="black"/>
          <w:lang w:eastAsia="fr-CA"/>
        </w:rPr>
      </w:pPr>
    </w:p>
    <w:p w14:paraId="108380F5" w14:textId="77777777" w:rsidR="00D73208" w:rsidRDefault="00B537A3" w:rsidP="00266C8B">
      <w:pPr>
        <w:ind w:left="0" w:firstLine="567"/>
        <w:rPr>
          <w:rFonts w:ascii="Arial" w:hAnsi="Arial" w:cs="Arial"/>
          <w:lang w:eastAsia="fr-CA"/>
        </w:rPr>
      </w:pPr>
      <w:r>
        <w:rPr>
          <w:rFonts w:ascii="Arial" w:hAnsi="Arial" w:cs="Arial"/>
          <w:lang w:eastAsia="fr-CA"/>
        </w:rPr>
        <w:t>Selon les procédures de votre laboratoire.</w:t>
      </w:r>
    </w:p>
    <w:p w14:paraId="6217B99E" w14:textId="77777777" w:rsidR="00D73208" w:rsidRDefault="00D73208" w:rsidP="00266C8B">
      <w:pPr>
        <w:ind w:left="0" w:firstLine="567"/>
        <w:rPr>
          <w:rFonts w:ascii="Arial" w:hAnsi="Arial" w:cs="Arial"/>
          <w:lang w:eastAsia="fr-CA"/>
        </w:rPr>
      </w:pPr>
    </w:p>
    <w:p w14:paraId="4338C202" w14:textId="54E3F934" w:rsidR="00D73208" w:rsidRPr="00940D97" w:rsidRDefault="00D73208" w:rsidP="00D73208">
      <w:pPr>
        <w:keepNext/>
        <w:numPr>
          <w:ilvl w:val="0"/>
          <w:numId w:val="5"/>
        </w:numPr>
        <w:tabs>
          <w:tab w:val="clear" w:pos="360"/>
          <w:tab w:val="num" w:pos="567"/>
        </w:tabs>
        <w:spacing w:after="60"/>
        <w:ind w:left="567" w:hanging="567"/>
        <w:outlineLvl w:val="0"/>
        <w:rPr>
          <w:rFonts w:ascii="Arial" w:eastAsia="Times New Roman" w:hAnsi="Arial" w:cs="Arial"/>
          <w:b/>
          <w:bCs/>
          <w:sz w:val="28"/>
          <w:szCs w:val="28"/>
          <w:lang w:eastAsia="fr-CA"/>
        </w:rPr>
      </w:pPr>
      <w:r>
        <w:rPr>
          <w:rFonts w:ascii="Arial" w:eastAsia="Times New Roman" w:hAnsi="Arial" w:cs="Arial"/>
          <w:b/>
          <w:bCs/>
          <w:sz w:val="28"/>
          <w:szCs w:val="28"/>
          <w:lang w:eastAsia="fr-CA"/>
        </w:rPr>
        <w:t>Version</w:t>
      </w:r>
      <w:r w:rsidRPr="00940D97">
        <w:rPr>
          <w:rFonts w:ascii="Arial" w:eastAsia="Times New Roman" w:hAnsi="Arial" w:cs="Arial"/>
          <w:b/>
          <w:bCs/>
          <w:sz w:val="28"/>
          <w:szCs w:val="28"/>
          <w:lang w:eastAsia="fr-CA"/>
        </w:rPr>
        <w:t> :</w:t>
      </w:r>
    </w:p>
    <w:p w14:paraId="737797DF" w14:textId="77777777" w:rsidR="00D73208" w:rsidRDefault="00D73208" w:rsidP="00D73208">
      <w:pPr>
        <w:rPr>
          <w:highlight w:val="black"/>
          <w:lang w:eastAsia="fr-CA"/>
        </w:rPr>
      </w:pPr>
    </w:p>
    <w:p w14:paraId="7B0B19A1" w14:textId="3ABFCD42" w:rsidR="00D73208" w:rsidRDefault="00D73208" w:rsidP="00D73208">
      <w:pPr>
        <w:ind w:left="0" w:firstLine="567"/>
        <w:rPr>
          <w:rFonts w:ascii="Arial" w:hAnsi="Arial" w:cs="Arial"/>
          <w:lang w:eastAsia="fr-CA"/>
        </w:rPr>
      </w:pPr>
      <w:r>
        <w:rPr>
          <w:rFonts w:ascii="Arial" w:hAnsi="Arial" w:cs="Arial"/>
          <w:lang w:eastAsia="fr-CA"/>
        </w:rPr>
        <w:t xml:space="preserve"> </w:t>
      </w:r>
    </w:p>
    <w:tbl>
      <w:tblPr>
        <w:tblStyle w:val="Grilledutableau"/>
        <w:tblW w:w="0" w:type="auto"/>
        <w:tblLook w:val="04A0" w:firstRow="1" w:lastRow="0" w:firstColumn="1" w:lastColumn="0" w:noHBand="0" w:noVBand="1"/>
      </w:tblPr>
      <w:tblGrid>
        <w:gridCol w:w="1101"/>
        <w:gridCol w:w="1674"/>
        <w:gridCol w:w="2233"/>
        <w:gridCol w:w="5384"/>
      </w:tblGrid>
      <w:tr w:rsidR="00D73208" w14:paraId="7055E312" w14:textId="77777777" w:rsidTr="00D73208">
        <w:tc>
          <w:tcPr>
            <w:tcW w:w="1101" w:type="dxa"/>
          </w:tcPr>
          <w:p w14:paraId="632C200F" w14:textId="58523BAA" w:rsidR="00D73208" w:rsidRPr="00D73208" w:rsidRDefault="00D73208" w:rsidP="00D73208">
            <w:pPr>
              <w:ind w:left="0" w:firstLine="0"/>
              <w:rPr>
                <w:rFonts w:ascii="Arial" w:hAnsi="Arial" w:cs="Arial"/>
                <w:b/>
                <w:lang w:eastAsia="fr-CA"/>
              </w:rPr>
            </w:pPr>
            <w:r w:rsidRPr="00D73208">
              <w:rPr>
                <w:rFonts w:ascii="Arial" w:hAnsi="Arial" w:cs="Arial"/>
                <w:b/>
                <w:lang w:eastAsia="fr-CA"/>
              </w:rPr>
              <w:t>Versions</w:t>
            </w:r>
          </w:p>
        </w:tc>
        <w:tc>
          <w:tcPr>
            <w:tcW w:w="1701" w:type="dxa"/>
          </w:tcPr>
          <w:p w14:paraId="674A9C84" w14:textId="18ECF7FE" w:rsidR="00D73208" w:rsidRPr="00D73208" w:rsidRDefault="00D73208" w:rsidP="00D73208">
            <w:pPr>
              <w:ind w:left="0" w:firstLine="0"/>
              <w:rPr>
                <w:rFonts w:ascii="Arial" w:hAnsi="Arial" w:cs="Arial"/>
                <w:b/>
                <w:lang w:eastAsia="fr-CA"/>
              </w:rPr>
            </w:pPr>
            <w:r w:rsidRPr="00D73208">
              <w:rPr>
                <w:rFonts w:ascii="Arial" w:hAnsi="Arial" w:cs="Arial"/>
                <w:b/>
                <w:lang w:eastAsia="fr-CA"/>
              </w:rPr>
              <w:t>Date</w:t>
            </w:r>
          </w:p>
        </w:tc>
        <w:tc>
          <w:tcPr>
            <w:tcW w:w="2268" w:type="dxa"/>
          </w:tcPr>
          <w:p w14:paraId="34636B64" w14:textId="1130BF43" w:rsidR="00D73208" w:rsidRPr="00D73208" w:rsidRDefault="00D73208" w:rsidP="00D73208">
            <w:pPr>
              <w:ind w:left="0" w:firstLine="0"/>
              <w:rPr>
                <w:rFonts w:ascii="Arial" w:hAnsi="Arial" w:cs="Arial"/>
                <w:b/>
                <w:lang w:eastAsia="fr-CA"/>
              </w:rPr>
            </w:pPr>
            <w:r w:rsidRPr="00D73208">
              <w:rPr>
                <w:rFonts w:ascii="Arial" w:hAnsi="Arial" w:cs="Arial"/>
                <w:b/>
                <w:lang w:eastAsia="fr-CA"/>
              </w:rPr>
              <w:t>Auteurs</w:t>
            </w:r>
          </w:p>
        </w:tc>
        <w:tc>
          <w:tcPr>
            <w:tcW w:w="5494" w:type="dxa"/>
          </w:tcPr>
          <w:p w14:paraId="651BA355" w14:textId="565496AB" w:rsidR="00D73208" w:rsidRPr="00D73208" w:rsidRDefault="00D73208" w:rsidP="00D73208">
            <w:pPr>
              <w:ind w:left="0" w:firstLine="0"/>
              <w:rPr>
                <w:rFonts w:ascii="Arial" w:hAnsi="Arial" w:cs="Arial"/>
                <w:b/>
                <w:lang w:eastAsia="fr-CA"/>
              </w:rPr>
            </w:pPr>
            <w:r w:rsidRPr="00D73208">
              <w:rPr>
                <w:rFonts w:ascii="Arial" w:hAnsi="Arial" w:cs="Arial"/>
                <w:b/>
                <w:lang w:eastAsia="fr-CA"/>
              </w:rPr>
              <w:t xml:space="preserve">Modifications </w:t>
            </w:r>
          </w:p>
        </w:tc>
      </w:tr>
      <w:tr w:rsidR="00D73208" w14:paraId="54737751" w14:textId="77777777" w:rsidTr="00D73208">
        <w:tc>
          <w:tcPr>
            <w:tcW w:w="1101" w:type="dxa"/>
          </w:tcPr>
          <w:p w14:paraId="0323E8CB" w14:textId="54C9E857" w:rsidR="00D73208" w:rsidRDefault="00D73208" w:rsidP="00D73208">
            <w:pPr>
              <w:ind w:left="0" w:firstLine="0"/>
              <w:rPr>
                <w:rFonts w:ascii="Arial" w:hAnsi="Arial" w:cs="Arial"/>
                <w:lang w:eastAsia="fr-CA"/>
              </w:rPr>
            </w:pPr>
            <w:r>
              <w:rPr>
                <w:rFonts w:ascii="Arial" w:hAnsi="Arial" w:cs="Arial"/>
                <w:lang w:eastAsia="fr-CA"/>
              </w:rPr>
              <w:t xml:space="preserve">1.0 </w:t>
            </w:r>
          </w:p>
        </w:tc>
        <w:tc>
          <w:tcPr>
            <w:tcW w:w="1701" w:type="dxa"/>
          </w:tcPr>
          <w:p w14:paraId="458E42E1" w14:textId="55F28AF6" w:rsidR="00D73208" w:rsidRDefault="00D73208" w:rsidP="00D73208">
            <w:pPr>
              <w:ind w:left="0" w:firstLine="0"/>
              <w:rPr>
                <w:rFonts w:ascii="Arial" w:hAnsi="Arial" w:cs="Arial"/>
                <w:lang w:eastAsia="fr-CA"/>
              </w:rPr>
            </w:pPr>
            <w:r>
              <w:rPr>
                <w:rFonts w:ascii="Arial" w:hAnsi="Arial" w:cs="Arial"/>
                <w:lang w:eastAsia="fr-CA"/>
              </w:rPr>
              <w:t>2016-07-01</w:t>
            </w:r>
          </w:p>
        </w:tc>
        <w:tc>
          <w:tcPr>
            <w:tcW w:w="2268" w:type="dxa"/>
          </w:tcPr>
          <w:p w14:paraId="7DA87FCF" w14:textId="37E83174" w:rsidR="003703EE" w:rsidRDefault="00D73208" w:rsidP="00D73208">
            <w:pPr>
              <w:ind w:left="0" w:firstLine="0"/>
              <w:rPr>
                <w:rFonts w:ascii="Arial" w:hAnsi="Arial" w:cs="Arial"/>
                <w:lang w:eastAsia="fr-CA"/>
              </w:rPr>
            </w:pPr>
            <w:r>
              <w:rPr>
                <w:rFonts w:ascii="Arial" w:hAnsi="Arial" w:cs="Arial"/>
                <w:lang w:eastAsia="fr-CA"/>
              </w:rPr>
              <w:t xml:space="preserve">Christian </w:t>
            </w:r>
            <w:proofErr w:type="spellStart"/>
            <w:r>
              <w:rPr>
                <w:rFonts w:ascii="Arial" w:hAnsi="Arial" w:cs="Arial"/>
                <w:lang w:eastAsia="fr-CA"/>
              </w:rPr>
              <w:t>Lavallée</w:t>
            </w:r>
            <w:proofErr w:type="spellEnd"/>
          </w:p>
        </w:tc>
        <w:tc>
          <w:tcPr>
            <w:tcW w:w="5494" w:type="dxa"/>
          </w:tcPr>
          <w:p w14:paraId="443C32BE" w14:textId="54BA889F" w:rsidR="00D73208" w:rsidRDefault="00D73208" w:rsidP="00D73208">
            <w:pPr>
              <w:ind w:left="0" w:firstLine="0"/>
              <w:rPr>
                <w:rFonts w:ascii="Arial" w:hAnsi="Arial" w:cs="Arial"/>
                <w:lang w:eastAsia="fr-CA"/>
              </w:rPr>
            </w:pPr>
            <w:r>
              <w:rPr>
                <w:rFonts w:ascii="Arial" w:hAnsi="Arial" w:cs="Arial"/>
                <w:lang w:eastAsia="fr-CA"/>
              </w:rPr>
              <w:t>Création</w:t>
            </w:r>
          </w:p>
        </w:tc>
      </w:tr>
      <w:tr w:rsidR="00D73208" w14:paraId="67FAAB3D" w14:textId="77777777" w:rsidTr="00D73208">
        <w:tc>
          <w:tcPr>
            <w:tcW w:w="1101" w:type="dxa"/>
          </w:tcPr>
          <w:p w14:paraId="5730FE30" w14:textId="02203465" w:rsidR="00D73208" w:rsidRDefault="00D73208" w:rsidP="00D73208">
            <w:pPr>
              <w:ind w:left="0" w:firstLine="0"/>
              <w:rPr>
                <w:rFonts w:ascii="Arial" w:hAnsi="Arial" w:cs="Arial"/>
                <w:lang w:eastAsia="fr-CA"/>
              </w:rPr>
            </w:pPr>
          </w:p>
        </w:tc>
        <w:tc>
          <w:tcPr>
            <w:tcW w:w="1701" w:type="dxa"/>
          </w:tcPr>
          <w:p w14:paraId="0D945D91" w14:textId="77777777" w:rsidR="00D73208" w:rsidRDefault="00D73208" w:rsidP="00D73208">
            <w:pPr>
              <w:ind w:left="0" w:firstLine="0"/>
              <w:rPr>
                <w:rFonts w:ascii="Arial" w:hAnsi="Arial" w:cs="Arial"/>
                <w:lang w:eastAsia="fr-CA"/>
              </w:rPr>
            </w:pPr>
          </w:p>
        </w:tc>
        <w:tc>
          <w:tcPr>
            <w:tcW w:w="2268" w:type="dxa"/>
          </w:tcPr>
          <w:p w14:paraId="0FD64D42" w14:textId="77777777" w:rsidR="00D73208" w:rsidRDefault="00D73208" w:rsidP="00D73208">
            <w:pPr>
              <w:ind w:left="0" w:firstLine="0"/>
              <w:rPr>
                <w:rFonts w:ascii="Arial" w:hAnsi="Arial" w:cs="Arial"/>
                <w:lang w:eastAsia="fr-CA"/>
              </w:rPr>
            </w:pPr>
          </w:p>
        </w:tc>
        <w:tc>
          <w:tcPr>
            <w:tcW w:w="5494" w:type="dxa"/>
          </w:tcPr>
          <w:p w14:paraId="2B5E9EB1" w14:textId="77777777" w:rsidR="00D73208" w:rsidRDefault="00D73208" w:rsidP="00D73208">
            <w:pPr>
              <w:ind w:left="0" w:firstLine="0"/>
              <w:rPr>
                <w:rFonts w:ascii="Arial" w:hAnsi="Arial" w:cs="Arial"/>
                <w:lang w:eastAsia="fr-CA"/>
              </w:rPr>
            </w:pPr>
          </w:p>
        </w:tc>
      </w:tr>
    </w:tbl>
    <w:p w14:paraId="4E0A3B59" w14:textId="7E7C77F8" w:rsidR="00D73208" w:rsidRDefault="00D73208" w:rsidP="00D73208">
      <w:pPr>
        <w:ind w:left="0" w:firstLine="567"/>
        <w:rPr>
          <w:rFonts w:ascii="Arial" w:hAnsi="Arial" w:cs="Arial"/>
          <w:lang w:eastAsia="fr-CA"/>
        </w:rPr>
      </w:pPr>
      <w:r>
        <w:rPr>
          <w:rFonts w:ascii="Arial" w:hAnsi="Arial" w:cs="Arial"/>
          <w:lang w:eastAsia="fr-CA"/>
        </w:rPr>
        <w:t xml:space="preserve"> </w:t>
      </w:r>
      <w:r>
        <w:rPr>
          <w:rFonts w:ascii="Arial" w:hAnsi="Arial" w:cs="Arial"/>
          <w:lang w:eastAsia="fr-CA"/>
        </w:rPr>
        <w:br w:type="page"/>
      </w:r>
    </w:p>
    <w:p w14:paraId="63F86ECE" w14:textId="1FF70216" w:rsidR="001B0E1B" w:rsidRDefault="001B0E1B" w:rsidP="00266C8B">
      <w:pPr>
        <w:ind w:left="0" w:firstLine="567"/>
        <w:rPr>
          <w:rFonts w:ascii="Arial" w:hAnsi="Arial" w:cs="Arial"/>
          <w:lang w:eastAsia="fr-CA"/>
        </w:rPr>
      </w:pPr>
      <w:r>
        <w:rPr>
          <w:rFonts w:ascii="Arial" w:hAnsi="Arial" w:cs="Arial"/>
          <w:lang w:eastAsia="fr-CA"/>
        </w:rPr>
        <w:lastRenderedPageBreak/>
        <w:br w:type="page"/>
      </w:r>
    </w:p>
    <w:p w14:paraId="5E7960B3" w14:textId="77777777" w:rsidR="004131EC" w:rsidRDefault="004131EC" w:rsidP="004131EC">
      <w:pPr>
        <w:ind w:left="0" w:firstLine="0"/>
        <w:jc w:val="center"/>
        <w:rPr>
          <w:rFonts w:ascii="Arial" w:hAnsi="Arial" w:cs="Arial"/>
          <w:lang w:eastAsia="fr-CA"/>
        </w:rPr>
      </w:pPr>
      <w:r>
        <w:rPr>
          <w:rFonts w:ascii="Arial" w:hAnsi="Arial" w:cs="Arial"/>
          <w:lang w:eastAsia="fr-CA"/>
        </w:rPr>
        <w:lastRenderedPageBreak/>
        <w:t>ANNEXE 1: Caractéristiques de performance de différentes géloses pour le dépistage de BGNPC</w:t>
      </w:r>
    </w:p>
    <w:p w14:paraId="49A18066" w14:textId="77777777" w:rsidR="004131EC" w:rsidRDefault="004131EC" w:rsidP="004131EC">
      <w:pPr>
        <w:jc w:val="center"/>
        <w:rPr>
          <w:rFonts w:ascii="Arial" w:hAnsi="Arial" w:cs="Arial"/>
          <w:lang w:eastAsia="fr-CA"/>
        </w:rPr>
      </w:pPr>
    </w:p>
    <w:p w14:paraId="0063AD2E" w14:textId="77777777" w:rsidR="00CC6279" w:rsidRDefault="004131EC" w:rsidP="004131EC">
      <w:pPr>
        <w:ind w:left="0" w:firstLine="0"/>
        <w:jc w:val="center"/>
        <w:rPr>
          <w:rFonts w:ascii="Arial" w:hAnsi="Arial" w:cs="Arial"/>
          <w:lang w:eastAsia="fr-CA"/>
        </w:rPr>
      </w:pPr>
      <w:r>
        <w:rPr>
          <w:rFonts w:ascii="Arial" w:hAnsi="Arial" w:cs="Arial"/>
          <w:noProof/>
          <w:lang w:eastAsia="fr-CA"/>
        </w:rPr>
        <w:drawing>
          <wp:inline distT="0" distB="0" distL="0" distR="0" wp14:anchorId="74685E5F" wp14:editId="6DE70042">
            <wp:extent cx="6561455" cy="154114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61455" cy="1541145"/>
                    </a:xfrm>
                    <a:prstGeom prst="rect">
                      <a:avLst/>
                    </a:prstGeom>
                    <a:noFill/>
                    <a:ln>
                      <a:noFill/>
                    </a:ln>
                  </pic:spPr>
                </pic:pic>
              </a:graphicData>
            </a:graphic>
          </wp:inline>
        </w:drawing>
      </w:r>
      <w:r w:rsidRPr="004131EC">
        <w:rPr>
          <w:rFonts w:ascii="Arial" w:hAnsi="Arial" w:cs="Arial"/>
          <w:lang w:eastAsia="fr-CA"/>
        </w:rPr>
        <w:t xml:space="preserve"> </w:t>
      </w:r>
    </w:p>
    <w:p w14:paraId="78924D33" w14:textId="1842A2C0" w:rsidR="00DB4A29" w:rsidRDefault="00CC6279" w:rsidP="00DB4A29">
      <w:pPr>
        <w:ind w:left="0"/>
        <w:jc w:val="center"/>
        <w:rPr>
          <w:rFonts w:asciiTheme="minorHAnsi" w:hAnsiTheme="minorHAnsi" w:cstheme="minorHAnsi"/>
          <w:b/>
        </w:rPr>
      </w:pPr>
      <w:r>
        <w:rPr>
          <w:rFonts w:ascii="Arial" w:eastAsia="Times New Roman" w:hAnsi="Arial" w:cs="Arial"/>
          <w:szCs w:val="24"/>
          <w:lang w:eastAsia="fr-CA"/>
        </w:rPr>
        <w:t xml:space="preserve">Viau R et al. Intestinal </w:t>
      </w:r>
      <w:proofErr w:type="spellStart"/>
      <w:r>
        <w:rPr>
          <w:rFonts w:ascii="Arial" w:eastAsia="Times New Roman" w:hAnsi="Arial" w:cs="Arial"/>
          <w:szCs w:val="24"/>
          <w:lang w:eastAsia="fr-CA"/>
        </w:rPr>
        <w:t>Carriage</w:t>
      </w:r>
      <w:proofErr w:type="spellEnd"/>
      <w:r>
        <w:rPr>
          <w:rFonts w:ascii="Arial" w:eastAsia="Times New Roman" w:hAnsi="Arial" w:cs="Arial"/>
          <w:szCs w:val="24"/>
          <w:lang w:eastAsia="fr-CA"/>
        </w:rPr>
        <w:t xml:space="preserve"> of </w:t>
      </w:r>
      <w:proofErr w:type="spellStart"/>
      <w:r>
        <w:rPr>
          <w:rFonts w:ascii="Arial" w:eastAsia="Times New Roman" w:hAnsi="Arial" w:cs="Arial"/>
          <w:szCs w:val="24"/>
          <w:lang w:eastAsia="fr-CA"/>
        </w:rPr>
        <w:t>Carbapenemase-Producing</w:t>
      </w:r>
      <w:proofErr w:type="spellEnd"/>
      <w:r>
        <w:rPr>
          <w:rFonts w:ascii="Arial" w:eastAsia="Times New Roman" w:hAnsi="Arial" w:cs="Arial"/>
          <w:szCs w:val="24"/>
          <w:lang w:eastAsia="fr-CA"/>
        </w:rPr>
        <w:t xml:space="preserve"> </w:t>
      </w:r>
      <w:proofErr w:type="spellStart"/>
      <w:r>
        <w:rPr>
          <w:rFonts w:ascii="Arial" w:eastAsia="Times New Roman" w:hAnsi="Arial" w:cs="Arial"/>
          <w:szCs w:val="24"/>
          <w:lang w:eastAsia="fr-CA"/>
        </w:rPr>
        <w:t>Organisms</w:t>
      </w:r>
      <w:proofErr w:type="spellEnd"/>
      <w:r>
        <w:rPr>
          <w:rFonts w:ascii="Arial" w:eastAsia="Times New Roman" w:hAnsi="Arial" w:cs="Arial"/>
          <w:szCs w:val="24"/>
          <w:lang w:eastAsia="fr-CA"/>
        </w:rPr>
        <w:t xml:space="preserve">: </w:t>
      </w:r>
      <w:proofErr w:type="spellStart"/>
      <w:r>
        <w:rPr>
          <w:rFonts w:ascii="Arial" w:eastAsia="Times New Roman" w:hAnsi="Arial" w:cs="Arial"/>
          <w:szCs w:val="24"/>
          <w:lang w:eastAsia="fr-CA"/>
        </w:rPr>
        <w:t>Current</w:t>
      </w:r>
      <w:proofErr w:type="spellEnd"/>
      <w:r>
        <w:rPr>
          <w:rFonts w:ascii="Arial" w:eastAsia="Times New Roman" w:hAnsi="Arial" w:cs="Arial"/>
          <w:szCs w:val="24"/>
          <w:lang w:eastAsia="fr-CA"/>
        </w:rPr>
        <w:t xml:space="preserve"> </w:t>
      </w:r>
      <w:proofErr w:type="spellStart"/>
      <w:r>
        <w:rPr>
          <w:rFonts w:ascii="Arial" w:eastAsia="Times New Roman" w:hAnsi="Arial" w:cs="Arial"/>
          <w:szCs w:val="24"/>
          <w:lang w:eastAsia="fr-CA"/>
        </w:rPr>
        <w:t>Status</w:t>
      </w:r>
      <w:proofErr w:type="spellEnd"/>
      <w:r>
        <w:rPr>
          <w:rFonts w:ascii="Arial" w:eastAsia="Times New Roman" w:hAnsi="Arial" w:cs="Arial"/>
          <w:szCs w:val="24"/>
          <w:lang w:eastAsia="fr-CA"/>
        </w:rPr>
        <w:t xml:space="preserve"> of Surveillance </w:t>
      </w:r>
      <w:proofErr w:type="spellStart"/>
      <w:r>
        <w:rPr>
          <w:rFonts w:ascii="Arial" w:eastAsia="Times New Roman" w:hAnsi="Arial" w:cs="Arial"/>
          <w:szCs w:val="24"/>
          <w:lang w:eastAsia="fr-CA"/>
        </w:rPr>
        <w:t>Methods</w:t>
      </w:r>
      <w:proofErr w:type="spellEnd"/>
      <w:r>
        <w:rPr>
          <w:rFonts w:ascii="Arial" w:eastAsia="Times New Roman" w:hAnsi="Arial" w:cs="Arial"/>
          <w:szCs w:val="24"/>
          <w:lang w:eastAsia="fr-CA"/>
        </w:rPr>
        <w:t>. 2016;29:1.</w:t>
      </w:r>
      <w:r w:rsidR="004131EC">
        <w:rPr>
          <w:rFonts w:ascii="Arial" w:hAnsi="Arial" w:cs="Arial"/>
          <w:lang w:eastAsia="fr-CA"/>
        </w:rPr>
        <w:br w:type="page"/>
      </w:r>
      <w:r w:rsidR="00C46836">
        <w:rPr>
          <w:rFonts w:asciiTheme="minorHAnsi" w:hAnsiTheme="minorHAnsi" w:cstheme="minorHAnsi"/>
          <w:b/>
        </w:rPr>
        <w:lastRenderedPageBreak/>
        <w:t>ANNEXE 2</w:t>
      </w:r>
      <w:r w:rsidR="00DB4A29">
        <w:rPr>
          <w:rFonts w:asciiTheme="minorHAnsi" w:hAnsiTheme="minorHAnsi" w:cstheme="minorHAnsi"/>
          <w:b/>
        </w:rPr>
        <w:t xml:space="preserve">: Algorithme pour les laboratoires qui ne peuvent pas distinguer de routine les souches avec une CMI </w:t>
      </w:r>
      <w:proofErr w:type="spellStart"/>
      <w:r w:rsidR="00DB4A29">
        <w:rPr>
          <w:rFonts w:asciiTheme="minorHAnsi" w:hAnsiTheme="minorHAnsi" w:cstheme="minorHAnsi"/>
          <w:b/>
        </w:rPr>
        <w:t>méropénème</w:t>
      </w:r>
      <w:proofErr w:type="spellEnd"/>
      <w:r w:rsidR="00DB4A29">
        <w:rPr>
          <w:rFonts w:asciiTheme="minorHAnsi" w:hAnsiTheme="minorHAnsi" w:cstheme="minorHAnsi"/>
          <w:b/>
        </w:rPr>
        <w:t xml:space="preserve"> de 0,25 mg/L</w:t>
      </w:r>
    </w:p>
    <w:p w14:paraId="1FA88E86" w14:textId="77777777" w:rsidR="00DB4A29" w:rsidRDefault="00DB4A29" w:rsidP="00DB4A29">
      <w:pPr>
        <w:jc w:val="center"/>
        <w:rPr>
          <w:rFonts w:asciiTheme="minorHAnsi" w:hAnsiTheme="minorHAnsi" w:cstheme="minorHAnsi"/>
          <w:b/>
        </w:rPr>
      </w:pPr>
    </w:p>
    <w:p w14:paraId="20705ADC" w14:textId="77777777" w:rsidR="00DB4A29" w:rsidRPr="00763A63" w:rsidRDefault="00DB4A29" w:rsidP="00DB4A29">
      <w:pPr>
        <w:ind w:left="0"/>
        <w:jc w:val="center"/>
        <w:rPr>
          <w:rFonts w:asciiTheme="minorHAnsi" w:hAnsiTheme="minorHAnsi" w:cstheme="minorHAnsi"/>
          <w:i/>
        </w:rPr>
      </w:pPr>
      <w:r w:rsidRPr="00763A63">
        <w:rPr>
          <w:rFonts w:asciiTheme="minorHAnsi" w:hAnsiTheme="minorHAnsi" w:cstheme="minorHAnsi"/>
          <w:i/>
        </w:rPr>
        <w:t xml:space="preserve">N.B.: À l'exception des patients déjà connus porteurs d'une entérobactérie productrice de </w:t>
      </w:r>
      <w:proofErr w:type="spellStart"/>
      <w:r w:rsidRPr="00763A63">
        <w:rPr>
          <w:rFonts w:asciiTheme="minorHAnsi" w:hAnsiTheme="minorHAnsi" w:cstheme="minorHAnsi"/>
          <w:i/>
        </w:rPr>
        <w:t>carbapénémase</w:t>
      </w:r>
      <w:proofErr w:type="spellEnd"/>
      <w:r w:rsidRPr="00763A63">
        <w:rPr>
          <w:rFonts w:asciiTheme="minorHAnsi" w:hAnsiTheme="minorHAnsi" w:cstheme="minorHAnsi"/>
          <w:i/>
        </w:rPr>
        <w:t xml:space="preserve"> (EPC), toutes les souches d'entérobactéries avec une CMI au </w:t>
      </w:r>
      <w:proofErr w:type="spellStart"/>
      <w:r w:rsidRPr="00763A63">
        <w:rPr>
          <w:rFonts w:asciiTheme="minorHAnsi" w:hAnsiTheme="minorHAnsi" w:cstheme="minorHAnsi"/>
          <w:i/>
        </w:rPr>
        <w:t>méropénème</w:t>
      </w:r>
      <w:proofErr w:type="spellEnd"/>
      <w:r w:rsidRPr="00763A63">
        <w:rPr>
          <w:rFonts w:asciiTheme="minorHAnsi" w:hAnsiTheme="minorHAnsi" w:cstheme="minorHAnsi"/>
          <w:i/>
        </w:rPr>
        <w:t xml:space="preserve"> </w:t>
      </w:r>
      <w:r w:rsidRPr="00763A63">
        <w:rPr>
          <w:rFonts w:cs="Arial"/>
          <w:i/>
          <w:color w:val="000000" w:themeColor="text1"/>
          <w:kern w:val="24"/>
        </w:rPr>
        <w:t xml:space="preserve">≥ 0,25 mg/L (ou une zone d'inhibition pour le </w:t>
      </w:r>
      <w:proofErr w:type="spellStart"/>
      <w:r w:rsidRPr="00763A63">
        <w:rPr>
          <w:rFonts w:cs="Arial"/>
          <w:i/>
          <w:color w:val="000000" w:themeColor="text1"/>
          <w:kern w:val="24"/>
        </w:rPr>
        <w:t>méropénème</w:t>
      </w:r>
      <w:proofErr w:type="spellEnd"/>
      <w:r w:rsidRPr="00763A63">
        <w:rPr>
          <w:rFonts w:cs="Arial"/>
          <w:i/>
          <w:color w:val="000000" w:themeColor="text1"/>
          <w:kern w:val="24"/>
        </w:rPr>
        <w:t xml:space="preserve"> de </w:t>
      </w:r>
      <w:r w:rsidRPr="00763A63">
        <w:rPr>
          <w:rFonts w:asciiTheme="minorHAnsi" w:hAnsiTheme="minorHAnsi" w:cstheme="minorHAnsi"/>
          <w:i/>
        </w:rPr>
        <w:t>≤ 24 mm) doivent être envoyées au LSPQ. L'algorithme suivant s'adresse aux laboratoires qui ne peuvent pas  détecter de routine les souches avec une CMI de 0,</w:t>
      </w:r>
      <w:r>
        <w:rPr>
          <w:rFonts w:asciiTheme="minorHAnsi" w:hAnsiTheme="minorHAnsi" w:cstheme="minorHAnsi"/>
          <w:i/>
        </w:rPr>
        <w:t>2</w:t>
      </w:r>
      <w:r w:rsidRPr="00763A63">
        <w:rPr>
          <w:rFonts w:asciiTheme="minorHAnsi" w:hAnsiTheme="minorHAnsi" w:cstheme="minorHAnsi"/>
          <w:i/>
        </w:rPr>
        <w:t>5 mg/L</w:t>
      </w:r>
    </w:p>
    <w:p w14:paraId="115A7BE6" w14:textId="77777777" w:rsidR="00DB4A29" w:rsidRDefault="00DB4A29" w:rsidP="00DB4A29">
      <w:pPr>
        <w:ind w:left="-450" w:firstLine="24"/>
        <w:rPr>
          <w:rFonts w:asciiTheme="minorHAnsi" w:hAnsiTheme="minorHAnsi" w:cstheme="minorHAnsi"/>
          <w:noProof/>
          <w:lang w:eastAsia="fr-CA"/>
        </w:rPr>
      </w:pPr>
    </w:p>
    <w:p w14:paraId="574FCF17" w14:textId="77777777" w:rsidR="00DB4A29" w:rsidRDefault="00DB4A29" w:rsidP="00DB4A29">
      <w:pPr>
        <w:ind w:left="-450" w:firstLine="24"/>
        <w:rPr>
          <w:rFonts w:asciiTheme="minorHAnsi" w:hAnsiTheme="minorHAnsi" w:cstheme="minorHAnsi"/>
          <w:noProof/>
          <w:lang w:eastAsia="fr-CA"/>
        </w:rPr>
      </w:pPr>
    </w:p>
    <w:p w14:paraId="2BC88976" w14:textId="77777777" w:rsidR="00DB4A29" w:rsidRDefault="00DB4A29" w:rsidP="00DB4A29">
      <w:pPr>
        <w:ind w:left="-450" w:firstLine="24"/>
        <w:jc w:val="center"/>
        <w:rPr>
          <w:rFonts w:asciiTheme="minorHAnsi" w:hAnsiTheme="minorHAnsi" w:cstheme="minorHAnsi"/>
          <w:noProof/>
          <w:lang w:eastAsia="fr-CA"/>
        </w:rPr>
      </w:pPr>
      <w:r>
        <w:rPr>
          <w:rFonts w:asciiTheme="minorHAnsi" w:hAnsiTheme="minorHAnsi" w:cstheme="minorHAnsi"/>
          <w:noProof/>
          <w:lang w:eastAsia="fr-CA"/>
        </w:rPr>
        <w:drawing>
          <wp:inline distT="0" distB="0" distL="0" distR="0" wp14:anchorId="170694FA" wp14:editId="728DED2B">
            <wp:extent cx="6113172" cy="4069401"/>
            <wp:effectExtent l="0" t="0" r="1905" b="762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go2.emf"/>
                    <pic:cNvPicPr/>
                  </pic:nvPicPr>
                  <pic:blipFill rotWithShape="1">
                    <a:blip r:embed="rId10">
                      <a:extLst>
                        <a:ext uri="{28A0092B-C50C-407E-A947-70E740481C1C}">
                          <a14:useLocalDpi xmlns:a14="http://schemas.microsoft.com/office/drawing/2010/main" val="0"/>
                        </a:ext>
                      </a:extLst>
                    </a:blip>
                    <a:srcRect l="4002" r="22659" b="13412"/>
                    <a:stretch/>
                  </pic:blipFill>
                  <pic:spPr bwMode="auto">
                    <a:xfrm>
                      <a:off x="0" y="0"/>
                      <a:ext cx="6120594" cy="4074341"/>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474E411E" w14:textId="77777777" w:rsidR="00DB4A29" w:rsidRDefault="00DB4A29" w:rsidP="00DB4A29">
      <w:pPr>
        <w:ind w:left="-450" w:firstLine="24"/>
        <w:rPr>
          <w:rFonts w:asciiTheme="minorHAnsi" w:hAnsiTheme="minorHAnsi" w:cstheme="minorHAnsi"/>
          <w:noProof/>
          <w:lang w:eastAsia="fr-CA"/>
        </w:rPr>
      </w:pPr>
    </w:p>
    <w:p w14:paraId="20250028" w14:textId="77777777" w:rsidR="00DB4A29" w:rsidRDefault="00DB4A29" w:rsidP="00DB4A29">
      <w:pPr>
        <w:ind w:left="-450" w:firstLine="24"/>
        <w:rPr>
          <w:rFonts w:asciiTheme="minorHAnsi" w:hAnsiTheme="minorHAnsi" w:cstheme="minorHAnsi"/>
          <w:noProof/>
          <w:lang w:eastAsia="fr-CA"/>
        </w:rPr>
      </w:pPr>
    </w:p>
    <w:p w14:paraId="4683B35B" w14:textId="77777777" w:rsidR="00DB4A29" w:rsidRPr="009455E4" w:rsidRDefault="00DB4A29" w:rsidP="00DB4A29">
      <w:pPr>
        <w:ind w:left="-450" w:firstLine="24"/>
        <w:rPr>
          <w:rFonts w:asciiTheme="minorHAnsi" w:hAnsiTheme="minorHAnsi" w:cstheme="minorHAnsi"/>
          <w:noProof/>
          <w:sz w:val="18"/>
          <w:lang w:eastAsia="fr-CA"/>
        </w:rPr>
      </w:pPr>
      <w:r w:rsidRPr="009455E4">
        <w:rPr>
          <w:rFonts w:asciiTheme="minorHAnsi" w:hAnsiTheme="minorHAnsi" w:cstheme="minorHAnsi"/>
          <w:noProof/>
          <w:sz w:val="18"/>
          <w:lang w:eastAsia="fr-CA"/>
        </w:rPr>
        <w:t xml:space="preserve">Cet algorithme se base sur les seuils de résistance aux antibiotiques exposés dans le document suivant : </w:t>
      </w:r>
    </w:p>
    <w:p w14:paraId="45848612" w14:textId="77777777" w:rsidR="00DB4A29" w:rsidRPr="009455E4" w:rsidRDefault="00DB4A29" w:rsidP="00DB4A29">
      <w:pPr>
        <w:ind w:left="-450" w:hanging="90"/>
        <w:rPr>
          <w:rFonts w:asciiTheme="minorHAnsi" w:hAnsiTheme="minorHAnsi" w:cstheme="minorHAnsi"/>
          <w:noProof/>
          <w:sz w:val="18"/>
          <w:lang w:eastAsia="fr-CA"/>
        </w:rPr>
      </w:pPr>
    </w:p>
    <w:p w14:paraId="08183C7B" w14:textId="77777777" w:rsidR="00DB4A29" w:rsidRPr="009455E4" w:rsidRDefault="00DB4A29" w:rsidP="00DB4A29">
      <w:pPr>
        <w:ind w:left="-426"/>
        <w:jc w:val="both"/>
        <w:rPr>
          <w:rFonts w:asciiTheme="minorHAnsi" w:hAnsiTheme="minorHAnsi" w:cstheme="minorHAnsi"/>
          <w:noProof/>
          <w:sz w:val="18"/>
          <w:lang w:eastAsia="fr-CA"/>
        </w:rPr>
      </w:pPr>
      <w:r w:rsidRPr="009455E4">
        <w:rPr>
          <w:rFonts w:asciiTheme="minorHAnsi" w:hAnsiTheme="minorHAnsi" w:cstheme="minorHAnsi"/>
          <w:bCs/>
          <w:color w:val="000000"/>
          <w:sz w:val="18"/>
          <w:lang w:val="en-US" w:eastAsia="fr-CA"/>
        </w:rPr>
        <w:t xml:space="preserve">European committee on antimicrobial susceptibility testing (EUCAST). Version 1.0. </w:t>
      </w:r>
      <w:proofErr w:type="spellStart"/>
      <w:r w:rsidRPr="009455E4">
        <w:rPr>
          <w:rFonts w:asciiTheme="minorHAnsi" w:hAnsiTheme="minorHAnsi" w:cstheme="minorHAnsi"/>
          <w:bCs/>
          <w:color w:val="000000"/>
          <w:sz w:val="18"/>
          <w:lang w:val="en-US" w:eastAsia="fr-CA"/>
        </w:rPr>
        <w:t>Décembre</w:t>
      </w:r>
      <w:proofErr w:type="spellEnd"/>
      <w:r w:rsidRPr="009455E4">
        <w:rPr>
          <w:rFonts w:asciiTheme="minorHAnsi" w:hAnsiTheme="minorHAnsi" w:cstheme="minorHAnsi"/>
          <w:bCs/>
          <w:color w:val="000000"/>
          <w:sz w:val="18"/>
          <w:lang w:val="en-US" w:eastAsia="fr-CA"/>
        </w:rPr>
        <w:t xml:space="preserve"> 2013. EUCAST guidelines for detection of resistance mechanisms and specific resistances of clinical and/or epidemiological importance. </w:t>
      </w:r>
      <w:r w:rsidRPr="009455E4">
        <w:rPr>
          <w:rFonts w:asciiTheme="minorHAnsi" w:hAnsiTheme="minorHAnsi" w:cstheme="minorHAnsi"/>
          <w:bCs/>
          <w:color w:val="000000"/>
          <w:sz w:val="18"/>
          <w:lang w:eastAsia="fr-CA"/>
        </w:rPr>
        <w:t>Document disponible à l’adresse suivante :</w:t>
      </w:r>
      <w:r>
        <w:rPr>
          <w:rFonts w:asciiTheme="minorHAnsi" w:hAnsiTheme="minorHAnsi" w:cstheme="minorHAnsi"/>
          <w:bCs/>
          <w:color w:val="000000"/>
          <w:sz w:val="18"/>
          <w:lang w:eastAsia="fr-CA"/>
        </w:rPr>
        <w:t xml:space="preserve"> </w:t>
      </w:r>
      <w:hyperlink r:id="rId11" w:history="1">
        <w:r w:rsidRPr="009455E4">
          <w:rPr>
            <w:rStyle w:val="Lienhypertexte"/>
            <w:rFonts w:asciiTheme="minorHAnsi" w:hAnsiTheme="minorHAnsi" w:cstheme="minorHAnsi"/>
            <w:noProof/>
            <w:sz w:val="18"/>
            <w:lang w:eastAsia="fr-CA"/>
          </w:rPr>
          <w:t>http://www.eucast.org/fileadmin/src/media/PDFs/EUCAST_files/Resistance_mechanisms/EUCAST_</w:t>
        </w:r>
      </w:hyperlink>
    </w:p>
    <w:p w14:paraId="24D4E94A" w14:textId="77777777" w:rsidR="00DB4A29" w:rsidRPr="009455E4" w:rsidRDefault="00DB4A29" w:rsidP="00DB4A29">
      <w:pPr>
        <w:ind w:left="-450" w:firstLine="24"/>
        <w:jc w:val="both"/>
        <w:rPr>
          <w:rFonts w:asciiTheme="minorHAnsi" w:hAnsiTheme="minorHAnsi" w:cstheme="minorHAnsi"/>
          <w:noProof/>
          <w:sz w:val="18"/>
          <w:lang w:val="en-US" w:eastAsia="fr-CA"/>
        </w:rPr>
      </w:pPr>
      <w:r w:rsidRPr="009455E4">
        <w:rPr>
          <w:rFonts w:asciiTheme="minorHAnsi" w:hAnsiTheme="minorHAnsi" w:cstheme="minorHAnsi"/>
          <w:noProof/>
          <w:sz w:val="18"/>
          <w:lang w:val="en-US" w:eastAsia="fr-CA"/>
        </w:rPr>
        <w:t>detection_of_resistance_mechanisms_v1.0_20131211.pdf</w:t>
      </w:r>
    </w:p>
    <w:p w14:paraId="407D75FA" w14:textId="01304DA9" w:rsidR="004131EC" w:rsidRDefault="004131EC" w:rsidP="00CC6279">
      <w:pPr>
        <w:ind w:left="0" w:firstLine="0"/>
        <w:rPr>
          <w:rFonts w:ascii="Arial" w:hAnsi="Arial" w:cs="Arial"/>
          <w:lang w:eastAsia="fr-CA"/>
        </w:rPr>
      </w:pPr>
    </w:p>
    <w:sectPr w:rsidR="004131EC" w:rsidSect="00986C03">
      <w:headerReference w:type="default" r:id="rId12"/>
      <w:type w:val="continuous"/>
      <w:pgSz w:w="12240" w:h="15840"/>
      <w:pgMar w:top="1440" w:right="758"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762E61" w14:textId="77777777" w:rsidR="008E34E7" w:rsidRDefault="008E34E7" w:rsidP="00C92DB7">
      <w:r>
        <w:separator/>
      </w:r>
    </w:p>
  </w:endnote>
  <w:endnote w:type="continuationSeparator" w:id="0">
    <w:p w14:paraId="48DCB84D" w14:textId="77777777" w:rsidR="008E34E7" w:rsidRDefault="008E34E7" w:rsidP="00C92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E1000AEF" w:usb1="5000A1FF" w:usb2="00000000" w:usb3="00000000" w:csb0="000001BF" w:csb1="00000000"/>
  </w:font>
  <w:font w:name="Tms Rmn">
    <w:panose1 w:val="02020603040505020304"/>
    <w:charset w:val="00"/>
    <w:family w:val="roman"/>
    <w:notTrueType/>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E1A5A0" w14:textId="77777777" w:rsidR="008E34E7" w:rsidRDefault="008E34E7" w:rsidP="00C92DB7">
      <w:r>
        <w:separator/>
      </w:r>
    </w:p>
  </w:footnote>
  <w:footnote w:type="continuationSeparator" w:id="0">
    <w:p w14:paraId="397070FA" w14:textId="77777777" w:rsidR="008E34E7" w:rsidRDefault="008E34E7" w:rsidP="00C92D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255CBC" w14:textId="61CFEA65" w:rsidR="008E34E7" w:rsidRDefault="008E34E7" w:rsidP="00942D73">
    <w:pPr>
      <w:pStyle w:val="En-tte"/>
      <w:tabs>
        <w:tab w:val="clear" w:pos="8640"/>
        <w:tab w:val="right" w:pos="8080"/>
      </w:tabs>
      <w:ind w:left="0" w:firstLine="0"/>
      <w:rPr>
        <w:sz w:val="20"/>
        <w:szCs w:val="20"/>
      </w:rPr>
    </w:pPr>
    <w:r>
      <w:t xml:space="preserve">Titre : BGNPC en gélose </w:t>
    </w:r>
    <w:proofErr w:type="spellStart"/>
    <w:r>
      <w:t>chromogénique</w:t>
    </w:r>
    <w:proofErr w:type="spellEnd"/>
    <w:r>
      <w:tab/>
    </w:r>
    <w:r>
      <w:tab/>
      <w:t xml:space="preserve">                                                                        </w:t>
    </w:r>
  </w:p>
  <w:p w14:paraId="106342B6" w14:textId="77777777" w:rsidR="008E34E7" w:rsidRPr="00203B12" w:rsidRDefault="008E34E7">
    <w:pPr>
      <w:pStyle w:val="En-tte"/>
      <w:rPr>
        <w:sz w:val="20"/>
        <w:szCs w:val="20"/>
      </w:rPr>
    </w:pPr>
    <w:r>
      <w:rPr>
        <w:noProof/>
        <w:lang w:eastAsia="fr-CA"/>
      </w:rPr>
      <mc:AlternateContent>
        <mc:Choice Requires="wps">
          <w:drawing>
            <wp:anchor distT="0" distB="0" distL="114300" distR="114300" simplePos="0" relativeHeight="251662336" behindDoc="0" locked="0" layoutInCell="1" allowOverlap="1" wp14:anchorId="68707DEE" wp14:editId="3E9C09B3">
              <wp:simplePos x="0" y="0"/>
              <wp:positionH relativeFrom="margin">
                <wp:align>left</wp:align>
              </wp:positionH>
              <wp:positionV relativeFrom="paragraph">
                <wp:posOffset>15240</wp:posOffset>
              </wp:positionV>
              <wp:extent cx="6924675" cy="0"/>
              <wp:effectExtent l="0" t="0" r="9525" b="19050"/>
              <wp:wrapNone/>
              <wp:docPr id="3"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4675" cy="0"/>
                      </a:xfrm>
                      <a:prstGeom prst="line">
                        <a:avLst/>
                      </a:prstGeom>
                      <a:noFill/>
                      <a:ln w="12700">
                        <a:solidFill>
                          <a:srgbClr val="000000"/>
                        </a:solidFill>
                        <a:prstDash val="sysDash"/>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79B212" id="Connecteur droit 3" o:spid="_x0000_s1026" style="position:absolute;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2pt" to="545.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" strokeweight="1pt">
              <v:stroke dashstyle="3 1" joinstyle="miter"/>
              <w10:wrap anchorx="margin"/>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E67E97"/>
    <w:multiLevelType w:val="hybridMultilevel"/>
    <w:tmpl w:val="56B8491E"/>
    <w:lvl w:ilvl="0" w:tplc="040C0001">
      <w:start w:val="1"/>
      <w:numFmt w:val="bullet"/>
      <w:lvlText w:val=""/>
      <w:lvlJc w:val="left"/>
      <w:pPr>
        <w:ind w:left="1440" w:hanging="360"/>
      </w:pPr>
      <w:rPr>
        <w:rFonts w:ascii="Symbol" w:hAnsi="Symbol" w:hint="default"/>
      </w:rPr>
    </w:lvl>
    <w:lvl w:ilvl="1" w:tplc="040C0003">
      <w:start w:val="1"/>
      <w:numFmt w:val="bullet"/>
      <w:lvlText w:val="o"/>
      <w:lvlJc w:val="left"/>
      <w:pPr>
        <w:ind w:left="2160" w:hanging="360"/>
      </w:pPr>
      <w:rPr>
        <w:rFonts w:ascii="Courier New" w:hAnsi="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nsid w:val="1F2E5C0E"/>
    <w:multiLevelType w:val="multilevel"/>
    <w:tmpl w:val="68E0D5D0"/>
    <w:lvl w:ilvl="0">
      <w:start w:val="1"/>
      <w:numFmt w:val="decimal"/>
      <w:lvlText w:val="%1."/>
      <w:lvlJc w:val="left"/>
      <w:pPr>
        <w:tabs>
          <w:tab w:val="num" w:pos="360"/>
        </w:tabs>
        <w:ind w:left="360" w:hanging="360"/>
      </w:pPr>
      <w:rPr>
        <w:rFonts w:hint="default"/>
        <w:b/>
        <w:i w:val="0"/>
        <w:caps w:val="0"/>
        <w:strike w:val="0"/>
        <w:dstrike w:val="0"/>
        <w:vanish w:val="0"/>
        <w:color w:val="auto"/>
        <w:sz w:val="28"/>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FFFFFF"/>
          </w14:solidFill>
        </w14:textFill>
      </w:rPr>
    </w:lvl>
    <w:lvl w:ilvl="1">
      <w:start w:val="1"/>
      <w:numFmt w:val="decimal"/>
      <w:lvlText w:val="%1.%2."/>
      <w:lvlJc w:val="left"/>
      <w:pPr>
        <w:tabs>
          <w:tab w:val="num" w:pos="792"/>
        </w:tabs>
        <w:ind w:left="792" w:hanging="432"/>
      </w:pPr>
      <w:rPr>
        <w:rFonts w:hint="default"/>
        <w:sz w:val="22"/>
      </w:rPr>
    </w:lvl>
    <w:lvl w:ilvl="2">
      <w:start w:val="1"/>
      <w:numFmt w:val="decimal"/>
      <w:lvlText w:val="%1.%2.%3."/>
      <w:lvlJc w:val="left"/>
      <w:pPr>
        <w:tabs>
          <w:tab w:val="num" w:pos="1440"/>
        </w:tabs>
        <w:ind w:left="1224" w:hanging="504"/>
      </w:pPr>
      <w:rPr>
        <w:rFonts w:hint="default"/>
        <w:b w:val="0"/>
        <w:sz w:val="22"/>
      </w:rPr>
    </w:lvl>
    <w:lvl w:ilvl="3">
      <w:start w:val="1"/>
      <w:numFmt w:val="decimal"/>
      <w:lvlText w:val="%1.%2.%3.%4."/>
      <w:lvlJc w:val="left"/>
      <w:pPr>
        <w:tabs>
          <w:tab w:val="num" w:pos="2160"/>
        </w:tabs>
        <w:ind w:left="1728" w:hanging="648"/>
      </w:pPr>
      <w:rPr>
        <w:rFonts w:hint="default"/>
        <w:b w:val="0"/>
        <w:sz w:val="22"/>
      </w:rPr>
    </w:lvl>
    <w:lvl w:ilvl="4">
      <w:start w:val="1"/>
      <w:numFmt w:val="decimal"/>
      <w:lvlText w:val="%1.%2.%3.%4.%5."/>
      <w:lvlJc w:val="left"/>
      <w:pPr>
        <w:tabs>
          <w:tab w:val="num" w:pos="2520"/>
        </w:tabs>
        <w:ind w:left="2232" w:hanging="792"/>
      </w:pPr>
      <w:rPr>
        <w:rFonts w:hint="default"/>
        <w:sz w:val="22"/>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2E884D2A"/>
    <w:multiLevelType w:val="hybridMultilevel"/>
    <w:tmpl w:val="0DCCB70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nsid w:val="30FE2FF5"/>
    <w:multiLevelType w:val="hybridMultilevel"/>
    <w:tmpl w:val="ED5EEA88"/>
    <w:lvl w:ilvl="0" w:tplc="0C0C0003">
      <w:start w:val="1"/>
      <w:numFmt w:val="bullet"/>
      <w:lvlText w:val="o"/>
      <w:lvlJc w:val="left"/>
      <w:pPr>
        <w:tabs>
          <w:tab w:val="num" w:pos="1854"/>
        </w:tabs>
        <w:ind w:left="1854" w:hanging="360"/>
      </w:pPr>
      <w:rPr>
        <w:rFonts w:ascii="Courier New" w:hAnsi="Courier New" w:cs="Courier New" w:hint="default"/>
      </w:rPr>
    </w:lvl>
    <w:lvl w:ilvl="1" w:tplc="0C0C0003" w:tentative="1">
      <w:start w:val="1"/>
      <w:numFmt w:val="bullet"/>
      <w:lvlText w:val="o"/>
      <w:lvlJc w:val="left"/>
      <w:pPr>
        <w:tabs>
          <w:tab w:val="num" w:pos="2574"/>
        </w:tabs>
        <w:ind w:left="2574" w:hanging="360"/>
      </w:pPr>
      <w:rPr>
        <w:rFonts w:ascii="Courier New" w:hAnsi="Courier New" w:cs="Courier New" w:hint="default"/>
      </w:rPr>
    </w:lvl>
    <w:lvl w:ilvl="2" w:tplc="0C0C0005" w:tentative="1">
      <w:start w:val="1"/>
      <w:numFmt w:val="bullet"/>
      <w:lvlText w:val=""/>
      <w:lvlJc w:val="left"/>
      <w:pPr>
        <w:tabs>
          <w:tab w:val="num" w:pos="3294"/>
        </w:tabs>
        <w:ind w:left="3294" w:hanging="360"/>
      </w:pPr>
      <w:rPr>
        <w:rFonts w:ascii="Wingdings" w:hAnsi="Wingdings" w:hint="default"/>
      </w:rPr>
    </w:lvl>
    <w:lvl w:ilvl="3" w:tplc="0C0C0001" w:tentative="1">
      <w:start w:val="1"/>
      <w:numFmt w:val="bullet"/>
      <w:lvlText w:val=""/>
      <w:lvlJc w:val="left"/>
      <w:pPr>
        <w:tabs>
          <w:tab w:val="num" w:pos="4014"/>
        </w:tabs>
        <w:ind w:left="4014" w:hanging="360"/>
      </w:pPr>
      <w:rPr>
        <w:rFonts w:ascii="Symbol" w:hAnsi="Symbol" w:hint="default"/>
      </w:rPr>
    </w:lvl>
    <w:lvl w:ilvl="4" w:tplc="0C0C0003" w:tentative="1">
      <w:start w:val="1"/>
      <w:numFmt w:val="bullet"/>
      <w:lvlText w:val="o"/>
      <w:lvlJc w:val="left"/>
      <w:pPr>
        <w:tabs>
          <w:tab w:val="num" w:pos="4734"/>
        </w:tabs>
        <w:ind w:left="4734" w:hanging="360"/>
      </w:pPr>
      <w:rPr>
        <w:rFonts w:ascii="Courier New" w:hAnsi="Courier New" w:cs="Courier New" w:hint="default"/>
      </w:rPr>
    </w:lvl>
    <w:lvl w:ilvl="5" w:tplc="0C0C0005" w:tentative="1">
      <w:start w:val="1"/>
      <w:numFmt w:val="bullet"/>
      <w:lvlText w:val=""/>
      <w:lvlJc w:val="left"/>
      <w:pPr>
        <w:tabs>
          <w:tab w:val="num" w:pos="5454"/>
        </w:tabs>
        <w:ind w:left="5454" w:hanging="360"/>
      </w:pPr>
      <w:rPr>
        <w:rFonts w:ascii="Wingdings" w:hAnsi="Wingdings" w:hint="default"/>
      </w:rPr>
    </w:lvl>
    <w:lvl w:ilvl="6" w:tplc="0C0C0001" w:tentative="1">
      <w:start w:val="1"/>
      <w:numFmt w:val="bullet"/>
      <w:lvlText w:val=""/>
      <w:lvlJc w:val="left"/>
      <w:pPr>
        <w:tabs>
          <w:tab w:val="num" w:pos="6174"/>
        </w:tabs>
        <w:ind w:left="6174" w:hanging="360"/>
      </w:pPr>
      <w:rPr>
        <w:rFonts w:ascii="Symbol" w:hAnsi="Symbol" w:hint="default"/>
      </w:rPr>
    </w:lvl>
    <w:lvl w:ilvl="7" w:tplc="0C0C0003" w:tentative="1">
      <w:start w:val="1"/>
      <w:numFmt w:val="bullet"/>
      <w:lvlText w:val="o"/>
      <w:lvlJc w:val="left"/>
      <w:pPr>
        <w:tabs>
          <w:tab w:val="num" w:pos="6894"/>
        </w:tabs>
        <w:ind w:left="6894" w:hanging="360"/>
      </w:pPr>
      <w:rPr>
        <w:rFonts w:ascii="Courier New" w:hAnsi="Courier New" w:cs="Courier New" w:hint="default"/>
      </w:rPr>
    </w:lvl>
    <w:lvl w:ilvl="8" w:tplc="0C0C0005" w:tentative="1">
      <w:start w:val="1"/>
      <w:numFmt w:val="bullet"/>
      <w:lvlText w:val=""/>
      <w:lvlJc w:val="left"/>
      <w:pPr>
        <w:tabs>
          <w:tab w:val="num" w:pos="7614"/>
        </w:tabs>
        <w:ind w:left="7614" w:hanging="360"/>
      </w:pPr>
      <w:rPr>
        <w:rFonts w:ascii="Wingdings" w:hAnsi="Wingdings" w:hint="default"/>
      </w:rPr>
    </w:lvl>
  </w:abstractNum>
  <w:abstractNum w:abstractNumId="4">
    <w:nsid w:val="34D7688D"/>
    <w:multiLevelType w:val="hybridMultilevel"/>
    <w:tmpl w:val="320C551C"/>
    <w:lvl w:ilvl="0" w:tplc="61CAF678">
      <w:start w:val="1"/>
      <w:numFmt w:val="decimal"/>
      <w:lvlText w:val="%1."/>
      <w:lvlJc w:val="left"/>
      <w:pPr>
        <w:ind w:left="720" w:hanging="360"/>
      </w:pPr>
      <w:rPr>
        <w:rFonts w:ascii="Arial" w:hAnsi="Arial" w:hint="default"/>
        <w:b/>
        <w:i w:val="0"/>
        <w:caps w:val="0"/>
        <w:strike w:val="0"/>
        <w:dstrike w:val="0"/>
        <w:vanish w:val="0"/>
        <w:color w:val="FFFFFF" w:themeColor="background1"/>
        <w:sz w:val="24"/>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64CF96A">
      <w:start w:val="1"/>
      <w:numFmt w:val="lowerLetter"/>
      <w:lvlText w:val="%2."/>
      <w:lvlJc w:val="left"/>
      <w:pPr>
        <w:ind w:left="1440" w:hanging="360"/>
      </w:pPr>
      <w:rPr>
        <w:rFonts w:hint="default"/>
      </w:rPr>
    </w:lvl>
    <w:lvl w:ilvl="2" w:tplc="035AFE1C">
      <w:start w:val="1"/>
      <w:numFmt w:val="lowerRoman"/>
      <w:lvlText w:val="%3."/>
      <w:lvlJc w:val="right"/>
      <w:pPr>
        <w:ind w:left="2160" w:hanging="180"/>
      </w:pPr>
      <w:rPr>
        <w:rFonts w:hint="default"/>
      </w:rPr>
    </w:lvl>
    <w:lvl w:ilvl="3" w:tplc="087A6BB8" w:tentative="1">
      <w:start w:val="1"/>
      <w:numFmt w:val="decimal"/>
      <w:lvlText w:val="%4."/>
      <w:lvlJc w:val="left"/>
      <w:pPr>
        <w:ind w:left="2880" w:hanging="360"/>
      </w:pPr>
      <w:rPr>
        <w:rFonts w:hint="default"/>
      </w:rPr>
    </w:lvl>
    <w:lvl w:ilvl="4" w:tplc="D744E754" w:tentative="1">
      <w:start w:val="1"/>
      <w:numFmt w:val="lowerLetter"/>
      <w:lvlText w:val="%5."/>
      <w:lvlJc w:val="left"/>
      <w:pPr>
        <w:ind w:left="3600" w:hanging="360"/>
      </w:pPr>
      <w:rPr>
        <w:rFonts w:hint="default"/>
      </w:rPr>
    </w:lvl>
    <w:lvl w:ilvl="5" w:tplc="326472D6" w:tentative="1">
      <w:start w:val="1"/>
      <w:numFmt w:val="lowerRoman"/>
      <w:lvlText w:val="%6."/>
      <w:lvlJc w:val="right"/>
      <w:pPr>
        <w:ind w:left="4320" w:hanging="180"/>
      </w:pPr>
      <w:rPr>
        <w:rFonts w:hint="default"/>
      </w:rPr>
    </w:lvl>
    <w:lvl w:ilvl="6" w:tplc="18D890F0" w:tentative="1">
      <w:start w:val="1"/>
      <w:numFmt w:val="decimal"/>
      <w:lvlText w:val="%7."/>
      <w:lvlJc w:val="left"/>
      <w:pPr>
        <w:ind w:left="5040" w:hanging="360"/>
      </w:pPr>
      <w:rPr>
        <w:rFonts w:hint="default"/>
      </w:rPr>
    </w:lvl>
    <w:lvl w:ilvl="7" w:tplc="C472E552" w:tentative="1">
      <w:start w:val="1"/>
      <w:numFmt w:val="lowerLetter"/>
      <w:lvlText w:val="%8."/>
      <w:lvlJc w:val="left"/>
      <w:pPr>
        <w:ind w:left="5760" w:hanging="360"/>
      </w:pPr>
      <w:rPr>
        <w:rFonts w:hint="default"/>
      </w:rPr>
    </w:lvl>
    <w:lvl w:ilvl="8" w:tplc="03ECD506" w:tentative="1">
      <w:start w:val="1"/>
      <w:numFmt w:val="lowerRoman"/>
      <w:lvlText w:val="%9."/>
      <w:lvlJc w:val="right"/>
      <w:pPr>
        <w:ind w:left="6480" w:hanging="180"/>
      </w:pPr>
      <w:rPr>
        <w:rFonts w:hint="default"/>
      </w:rPr>
    </w:lvl>
  </w:abstractNum>
  <w:abstractNum w:abstractNumId="5">
    <w:nsid w:val="401A73EC"/>
    <w:multiLevelType w:val="multilevel"/>
    <w:tmpl w:val="A94AF04E"/>
    <w:lvl w:ilvl="0">
      <w:start w:val="1"/>
      <w:numFmt w:val="decimal"/>
      <w:lvlText w:val="%1."/>
      <w:lvlJc w:val="left"/>
      <w:pPr>
        <w:tabs>
          <w:tab w:val="num" w:pos="360"/>
        </w:tabs>
        <w:ind w:left="360" w:hanging="360"/>
      </w:pPr>
      <w:rPr>
        <w:rFonts w:hint="default"/>
        <w:b/>
        <w:i w:val="0"/>
        <w:caps w:val="0"/>
        <w:strike w:val="0"/>
        <w:dstrike w:val="0"/>
        <w:vanish w:val="0"/>
        <w:color w:val="auto"/>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2"/>
        </w:tabs>
        <w:ind w:left="792" w:hanging="432"/>
      </w:pPr>
      <w:rPr>
        <w:rFonts w:hint="default"/>
        <w:sz w:val="28"/>
        <w:szCs w:val="28"/>
      </w:rPr>
    </w:lvl>
    <w:lvl w:ilvl="2">
      <w:start w:val="1"/>
      <w:numFmt w:val="decimal"/>
      <w:lvlText w:val="%1.%2.%3."/>
      <w:lvlJc w:val="left"/>
      <w:pPr>
        <w:tabs>
          <w:tab w:val="num" w:pos="1440"/>
        </w:tabs>
        <w:ind w:left="1224" w:hanging="504"/>
      </w:pPr>
      <w:rPr>
        <w:rFonts w:hint="default"/>
        <w:b w:val="0"/>
        <w:sz w:val="22"/>
      </w:rPr>
    </w:lvl>
    <w:lvl w:ilvl="3">
      <w:start w:val="1"/>
      <w:numFmt w:val="decimal"/>
      <w:lvlText w:val="%1.%2.%3.%4."/>
      <w:lvlJc w:val="left"/>
      <w:pPr>
        <w:tabs>
          <w:tab w:val="num" w:pos="2160"/>
        </w:tabs>
        <w:ind w:left="1728" w:hanging="648"/>
      </w:pPr>
      <w:rPr>
        <w:rFonts w:hint="default"/>
        <w:b w:val="0"/>
        <w:color w:val="auto"/>
        <w:sz w:val="22"/>
      </w:rPr>
    </w:lvl>
    <w:lvl w:ilvl="4">
      <w:start w:val="1"/>
      <w:numFmt w:val="decimal"/>
      <w:lvlText w:val="%1.%2.%3.%4.%5."/>
      <w:lvlJc w:val="left"/>
      <w:pPr>
        <w:tabs>
          <w:tab w:val="num" w:pos="2520"/>
        </w:tabs>
        <w:ind w:left="2232" w:hanging="792"/>
      </w:pPr>
      <w:rPr>
        <w:rFonts w:hint="default"/>
        <w:sz w:val="22"/>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545C0A85"/>
    <w:multiLevelType w:val="multilevel"/>
    <w:tmpl w:val="8DE28E2E"/>
    <w:lvl w:ilvl="0">
      <w:start w:val="5"/>
      <w:numFmt w:val="decimal"/>
      <w:lvlText w:val="%1"/>
      <w:lvlJc w:val="left"/>
      <w:pPr>
        <w:ind w:left="405" w:hanging="405"/>
      </w:pPr>
      <w:rPr>
        <w:rFonts w:ascii="Arial" w:hAnsi="Arial" w:hint="default"/>
      </w:rPr>
    </w:lvl>
    <w:lvl w:ilvl="1">
      <w:start w:val="1"/>
      <w:numFmt w:val="decimal"/>
      <w:lvlText w:val="%1.%2"/>
      <w:lvlJc w:val="left"/>
      <w:pPr>
        <w:ind w:left="1315" w:hanging="720"/>
      </w:pPr>
      <w:rPr>
        <w:rFonts w:ascii="Arial" w:hAnsi="Arial" w:hint="default"/>
      </w:rPr>
    </w:lvl>
    <w:lvl w:ilvl="2">
      <w:start w:val="1"/>
      <w:numFmt w:val="decimal"/>
      <w:lvlText w:val="%1.%2.%3"/>
      <w:lvlJc w:val="left"/>
      <w:pPr>
        <w:ind w:left="1910" w:hanging="720"/>
      </w:pPr>
      <w:rPr>
        <w:rFonts w:ascii="Arial" w:hAnsi="Arial" w:hint="default"/>
      </w:rPr>
    </w:lvl>
    <w:lvl w:ilvl="3">
      <w:start w:val="1"/>
      <w:numFmt w:val="decimal"/>
      <w:lvlText w:val="%1.%2.%3.%4"/>
      <w:lvlJc w:val="left"/>
      <w:pPr>
        <w:ind w:left="2865" w:hanging="1080"/>
      </w:pPr>
      <w:rPr>
        <w:rFonts w:ascii="Arial" w:hAnsi="Arial" w:hint="default"/>
      </w:rPr>
    </w:lvl>
    <w:lvl w:ilvl="4">
      <w:start w:val="1"/>
      <w:numFmt w:val="decimal"/>
      <w:lvlText w:val="%1.%2.%3.%4.%5"/>
      <w:lvlJc w:val="left"/>
      <w:pPr>
        <w:ind w:left="3820" w:hanging="1440"/>
      </w:pPr>
      <w:rPr>
        <w:rFonts w:ascii="Arial" w:hAnsi="Arial" w:hint="default"/>
      </w:rPr>
    </w:lvl>
    <w:lvl w:ilvl="5">
      <w:start w:val="1"/>
      <w:numFmt w:val="decimal"/>
      <w:lvlText w:val="%1.%2.%3.%4.%5.%6"/>
      <w:lvlJc w:val="left"/>
      <w:pPr>
        <w:ind w:left="4415" w:hanging="1440"/>
      </w:pPr>
      <w:rPr>
        <w:rFonts w:ascii="Arial" w:hAnsi="Arial" w:hint="default"/>
      </w:rPr>
    </w:lvl>
    <w:lvl w:ilvl="6">
      <w:start w:val="1"/>
      <w:numFmt w:val="decimal"/>
      <w:lvlText w:val="%1.%2.%3.%4.%5.%6.%7"/>
      <w:lvlJc w:val="left"/>
      <w:pPr>
        <w:ind w:left="5370" w:hanging="1800"/>
      </w:pPr>
      <w:rPr>
        <w:rFonts w:ascii="Arial" w:hAnsi="Arial" w:hint="default"/>
      </w:rPr>
    </w:lvl>
    <w:lvl w:ilvl="7">
      <w:start w:val="1"/>
      <w:numFmt w:val="decimal"/>
      <w:lvlText w:val="%1.%2.%3.%4.%5.%6.%7.%8"/>
      <w:lvlJc w:val="left"/>
      <w:pPr>
        <w:ind w:left="5965" w:hanging="1800"/>
      </w:pPr>
      <w:rPr>
        <w:rFonts w:ascii="Arial" w:hAnsi="Arial" w:hint="default"/>
      </w:rPr>
    </w:lvl>
    <w:lvl w:ilvl="8">
      <w:start w:val="1"/>
      <w:numFmt w:val="decimal"/>
      <w:lvlText w:val="%1.%2.%3.%4.%5.%6.%7.%8.%9"/>
      <w:lvlJc w:val="left"/>
      <w:pPr>
        <w:ind w:left="6920" w:hanging="2160"/>
      </w:pPr>
      <w:rPr>
        <w:rFonts w:ascii="Arial" w:hAnsi="Arial" w:hint="default"/>
      </w:rPr>
    </w:lvl>
  </w:abstractNum>
  <w:abstractNum w:abstractNumId="7">
    <w:nsid w:val="6032253D"/>
    <w:multiLevelType w:val="multilevel"/>
    <w:tmpl w:val="928ED5C4"/>
    <w:lvl w:ilvl="0">
      <w:start w:val="1"/>
      <w:numFmt w:val="bullet"/>
      <w:lvlText w:val=""/>
      <w:lvlJc w:val="left"/>
      <w:pPr>
        <w:tabs>
          <w:tab w:val="num" w:pos="1080"/>
        </w:tabs>
        <w:ind w:left="1080" w:hanging="360"/>
      </w:pPr>
      <w:rPr>
        <w:rFonts w:ascii="Symbol" w:hAnsi="Symbol" w:hint="default"/>
        <w:b/>
        <w:i w:val="0"/>
        <w:sz w:val="24"/>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8">
    <w:nsid w:val="63CB2025"/>
    <w:multiLevelType w:val="hybridMultilevel"/>
    <w:tmpl w:val="E476299A"/>
    <w:lvl w:ilvl="0" w:tplc="0C0C000F">
      <w:start w:val="1"/>
      <w:numFmt w:val="decimal"/>
      <w:lvlText w:val="%1."/>
      <w:lvlJc w:val="left"/>
      <w:pPr>
        <w:ind w:left="2136" w:hanging="360"/>
      </w:pPr>
    </w:lvl>
    <w:lvl w:ilvl="1" w:tplc="0C0C0019" w:tentative="1">
      <w:start w:val="1"/>
      <w:numFmt w:val="lowerLetter"/>
      <w:lvlText w:val="%2."/>
      <w:lvlJc w:val="left"/>
      <w:pPr>
        <w:ind w:left="2856" w:hanging="360"/>
      </w:pPr>
    </w:lvl>
    <w:lvl w:ilvl="2" w:tplc="0C0C001B" w:tentative="1">
      <w:start w:val="1"/>
      <w:numFmt w:val="lowerRoman"/>
      <w:lvlText w:val="%3."/>
      <w:lvlJc w:val="right"/>
      <w:pPr>
        <w:ind w:left="3576" w:hanging="180"/>
      </w:pPr>
    </w:lvl>
    <w:lvl w:ilvl="3" w:tplc="0C0C000F" w:tentative="1">
      <w:start w:val="1"/>
      <w:numFmt w:val="decimal"/>
      <w:lvlText w:val="%4."/>
      <w:lvlJc w:val="left"/>
      <w:pPr>
        <w:ind w:left="4296" w:hanging="360"/>
      </w:pPr>
    </w:lvl>
    <w:lvl w:ilvl="4" w:tplc="0C0C0019" w:tentative="1">
      <w:start w:val="1"/>
      <w:numFmt w:val="lowerLetter"/>
      <w:lvlText w:val="%5."/>
      <w:lvlJc w:val="left"/>
      <w:pPr>
        <w:ind w:left="5016" w:hanging="360"/>
      </w:pPr>
    </w:lvl>
    <w:lvl w:ilvl="5" w:tplc="0C0C001B" w:tentative="1">
      <w:start w:val="1"/>
      <w:numFmt w:val="lowerRoman"/>
      <w:lvlText w:val="%6."/>
      <w:lvlJc w:val="right"/>
      <w:pPr>
        <w:ind w:left="5736" w:hanging="180"/>
      </w:pPr>
    </w:lvl>
    <w:lvl w:ilvl="6" w:tplc="0C0C000F" w:tentative="1">
      <w:start w:val="1"/>
      <w:numFmt w:val="decimal"/>
      <w:lvlText w:val="%7."/>
      <w:lvlJc w:val="left"/>
      <w:pPr>
        <w:ind w:left="6456" w:hanging="360"/>
      </w:pPr>
    </w:lvl>
    <w:lvl w:ilvl="7" w:tplc="0C0C0019" w:tentative="1">
      <w:start w:val="1"/>
      <w:numFmt w:val="lowerLetter"/>
      <w:lvlText w:val="%8."/>
      <w:lvlJc w:val="left"/>
      <w:pPr>
        <w:ind w:left="7176" w:hanging="360"/>
      </w:pPr>
    </w:lvl>
    <w:lvl w:ilvl="8" w:tplc="0C0C001B" w:tentative="1">
      <w:start w:val="1"/>
      <w:numFmt w:val="lowerRoman"/>
      <w:lvlText w:val="%9."/>
      <w:lvlJc w:val="right"/>
      <w:pPr>
        <w:ind w:left="7896" w:hanging="180"/>
      </w:pPr>
    </w:lvl>
  </w:abstractNum>
  <w:abstractNum w:abstractNumId="9">
    <w:nsid w:val="654F48DF"/>
    <w:multiLevelType w:val="multilevel"/>
    <w:tmpl w:val="E0C457E8"/>
    <w:lvl w:ilvl="0">
      <w:start w:val="5"/>
      <w:numFmt w:val="decimal"/>
      <w:lvlText w:val="%1"/>
      <w:lvlJc w:val="left"/>
      <w:pPr>
        <w:ind w:left="645" w:hanging="645"/>
      </w:pPr>
      <w:rPr>
        <w:rFonts w:ascii="Arial" w:hAnsi="Arial" w:hint="default"/>
      </w:rPr>
    </w:lvl>
    <w:lvl w:ilvl="1">
      <w:start w:val="1"/>
      <w:numFmt w:val="decimal"/>
      <w:lvlText w:val="%1.%2"/>
      <w:lvlJc w:val="left"/>
      <w:pPr>
        <w:ind w:left="1710" w:hanging="720"/>
      </w:pPr>
      <w:rPr>
        <w:rFonts w:ascii="Arial" w:hAnsi="Arial" w:hint="default"/>
      </w:rPr>
    </w:lvl>
    <w:lvl w:ilvl="2">
      <w:start w:val="1"/>
      <w:numFmt w:val="decimal"/>
      <w:lvlText w:val="%1.%2.%3"/>
      <w:lvlJc w:val="left"/>
      <w:pPr>
        <w:ind w:left="2700" w:hanging="720"/>
      </w:pPr>
      <w:rPr>
        <w:rFonts w:ascii="Arial" w:hAnsi="Arial" w:hint="default"/>
        <w:color w:val="auto"/>
      </w:rPr>
    </w:lvl>
    <w:lvl w:ilvl="3">
      <w:start w:val="1"/>
      <w:numFmt w:val="decimal"/>
      <w:lvlText w:val="%1.%2.%3.%4"/>
      <w:lvlJc w:val="left"/>
      <w:pPr>
        <w:ind w:left="4050" w:hanging="1080"/>
      </w:pPr>
      <w:rPr>
        <w:rFonts w:ascii="Arial" w:hAnsi="Arial" w:hint="default"/>
      </w:rPr>
    </w:lvl>
    <w:lvl w:ilvl="4">
      <w:start w:val="1"/>
      <w:numFmt w:val="decimal"/>
      <w:lvlText w:val="%1.%2.%3.%4.%5"/>
      <w:lvlJc w:val="left"/>
      <w:pPr>
        <w:ind w:left="5400" w:hanging="1440"/>
      </w:pPr>
      <w:rPr>
        <w:rFonts w:ascii="Arial" w:hAnsi="Arial" w:hint="default"/>
      </w:rPr>
    </w:lvl>
    <w:lvl w:ilvl="5">
      <w:start w:val="1"/>
      <w:numFmt w:val="decimal"/>
      <w:lvlText w:val="%1.%2.%3.%4.%5.%6"/>
      <w:lvlJc w:val="left"/>
      <w:pPr>
        <w:ind w:left="6390" w:hanging="1440"/>
      </w:pPr>
      <w:rPr>
        <w:rFonts w:ascii="Arial" w:hAnsi="Arial" w:hint="default"/>
      </w:rPr>
    </w:lvl>
    <w:lvl w:ilvl="6">
      <w:start w:val="1"/>
      <w:numFmt w:val="decimal"/>
      <w:lvlText w:val="%1.%2.%3.%4.%5.%6.%7"/>
      <w:lvlJc w:val="left"/>
      <w:pPr>
        <w:ind w:left="7740" w:hanging="1800"/>
      </w:pPr>
      <w:rPr>
        <w:rFonts w:ascii="Arial" w:hAnsi="Arial" w:hint="default"/>
      </w:rPr>
    </w:lvl>
    <w:lvl w:ilvl="7">
      <w:start w:val="1"/>
      <w:numFmt w:val="decimal"/>
      <w:lvlText w:val="%1.%2.%3.%4.%5.%6.%7.%8"/>
      <w:lvlJc w:val="left"/>
      <w:pPr>
        <w:ind w:left="8730" w:hanging="1800"/>
      </w:pPr>
      <w:rPr>
        <w:rFonts w:ascii="Arial" w:hAnsi="Arial" w:hint="default"/>
      </w:rPr>
    </w:lvl>
    <w:lvl w:ilvl="8">
      <w:start w:val="1"/>
      <w:numFmt w:val="decimal"/>
      <w:lvlText w:val="%1.%2.%3.%4.%5.%6.%7.%8.%9"/>
      <w:lvlJc w:val="left"/>
      <w:pPr>
        <w:ind w:left="10080" w:hanging="2160"/>
      </w:pPr>
      <w:rPr>
        <w:rFonts w:ascii="Arial" w:hAnsi="Arial" w:hint="default"/>
      </w:rPr>
    </w:lvl>
  </w:abstractNum>
  <w:abstractNum w:abstractNumId="10">
    <w:nsid w:val="6A767994"/>
    <w:multiLevelType w:val="multilevel"/>
    <w:tmpl w:val="68E0D5D0"/>
    <w:lvl w:ilvl="0">
      <w:start w:val="1"/>
      <w:numFmt w:val="decimal"/>
      <w:lvlText w:val="%1."/>
      <w:lvlJc w:val="left"/>
      <w:pPr>
        <w:tabs>
          <w:tab w:val="num" w:pos="360"/>
        </w:tabs>
        <w:ind w:left="360" w:hanging="360"/>
      </w:pPr>
      <w:rPr>
        <w:rFonts w:hint="default"/>
        <w:b/>
        <w:i w:val="0"/>
        <w:caps w:val="0"/>
        <w:strike w:val="0"/>
        <w:dstrike w:val="0"/>
        <w:vanish w:val="0"/>
        <w:color w:val="auto"/>
        <w:sz w:val="28"/>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FFFFFF"/>
          </w14:solidFill>
        </w14:textFill>
      </w:rPr>
    </w:lvl>
    <w:lvl w:ilvl="1">
      <w:start w:val="1"/>
      <w:numFmt w:val="decimal"/>
      <w:lvlText w:val="%1.%2."/>
      <w:lvlJc w:val="left"/>
      <w:pPr>
        <w:tabs>
          <w:tab w:val="num" w:pos="792"/>
        </w:tabs>
        <w:ind w:left="792" w:hanging="432"/>
      </w:pPr>
      <w:rPr>
        <w:rFonts w:hint="default"/>
        <w:sz w:val="22"/>
      </w:rPr>
    </w:lvl>
    <w:lvl w:ilvl="2">
      <w:start w:val="1"/>
      <w:numFmt w:val="decimal"/>
      <w:lvlText w:val="%1.%2.%3."/>
      <w:lvlJc w:val="left"/>
      <w:pPr>
        <w:tabs>
          <w:tab w:val="num" w:pos="1440"/>
        </w:tabs>
        <w:ind w:left="1224" w:hanging="504"/>
      </w:pPr>
      <w:rPr>
        <w:rFonts w:hint="default"/>
        <w:b w:val="0"/>
        <w:sz w:val="22"/>
      </w:rPr>
    </w:lvl>
    <w:lvl w:ilvl="3">
      <w:start w:val="1"/>
      <w:numFmt w:val="decimal"/>
      <w:lvlText w:val="%1.%2.%3.%4."/>
      <w:lvlJc w:val="left"/>
      <w:pPr>
        <w:tabs>
          <w:tab w:val="num" w:pos="2160"/>
        </w:tabs>
        <w:ind w:left="1728" w:hanging="648"/>
      </w:pPr>
      <w:rPr>
        <w:rFonts w:hint="default"/>
        <w:b w:val="0"/>
        <w:sz w:val="22"/>
      </w:rPr>
    </w:lvl>
    <w:lvl w:ilvl="4">
      <w:start w:val="1"/>
      <w:numFmt w:val="decimal"/>
      <w:lvlText w:val="%1.%2.%3.%4.%5."/>
      <w:lvlJc w:val="left"/>
      <w:pPr>
        <w:tabs>
          <w:tab w:val="num" w:pos="2520"/>
        </w:tabs>
        <w:ind w:left="2232" w:hanging="792"/>
      </w:pPr>
      <w:rPr>
        <w:rFonts w:hint="default"/>
        <w:sz w:val="22"/>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711A5550"/>
    <w:multiLevelType w:val="hybridMultilevel"/>
    <w:tmpl w:val="64F69620"/>
    <w:lvl w:ilvl="0" w:tplc="0C0C0003">
      <w:start w:val="1"/>
      <w:numFmt w:val="bullet"/>
      <w:lvlText w:val="o"/>
      <w:lvlJc w:val="left"/>
      <w:pPr>
        <w:tabs>
          <w:tab w:val="num" w:pos="1854"/>
        </w:tabs>
        <w:ind w:left="1854" w:hanging="360"/>
      </w:pPr>
      <w:rPr>
        <w:rFonts w:ascii="Courier New" w:hAnsi="Courier New" w:cs="Courier New" w:hint="default"/>
      </w:rPr>
    </w:lvl>
    <w:lvl w:ilvl="1" w:tplc="0C0C0003" w:tentative="1">
      <w:start w:val="1"/>
      <w:numFmt w:val="bullet"/>
      <w:lvlText w:val="o"/>
      <w:lvlJc w:val="left"/>
      <w:pPr>
        <w:tabs>
          <w:tab w:val="num" w:pos="2574"/>
        </w:tabs>
        <w:ind w:left="2574" w:hanging="360"/>
      </w:pPr>
      <w:rPr>
        <w:rFonts w:ascii="Courier New" w:hAnsi="Courier New" w:cs="Courier New" w:hint="default"/>
      </w:rPr>
    </w:lvl>
    <w:lvl w:ilvl="2" w:tplc="0C0C0005" w:tentative="1">
      <w:start w:val="1"/>
      <w:numFmt w:val="bullet"/>
      <w:lvlText w:val=""/>
      <w:lvlJc w:val="left"/>
      <w:pPr>
        <w:tabs>
          <w:tab w:val="num" w:pos="3294"/>
        </w:tabs>
        <w:ind w:left="3294" w:hanging="360"/>
      </w:pPr>
      <w:rPr>
        <w:rFonts w:ascii="Wingdings" w:hAnsi="Wingdings" w:hint="default"/>
      </w:rPr>
    </w:lvl>
    <w:lvl w:ilvl="3" w:tplc="0C0C0001" w:tentative="1">
      <w:start w:val="1"/>
      <w:numFmt w:val="bullet"/>
      <w:lvlText w:val=""/>
      <w:lvlJc w:val="left"/>
      <w:pPr>
        <w:tabs>
          <w:tab w:val="num" w:pos="4014"/>
        </w:tabs>
        <w:ind w:left="4014" w:hanging="360"/>
      </w:pPr>
      <w:rPr>
        <w:rFonts w:ascii="Symbol" w:hAnsi="Symbol" w:hint="default"/>
      </w:rPr>
    </w:lvl>
    <w:lvl w:ilvl="4" w:tplc="0C0C0003" w:tentative="1">
      <w:start w:val="1"/>
      <w:numFmt w:val="bullet"/>
      <w:lvlText w:val="o"/>
      <w:lvlJc w:val="left"/>
      <w:pPr>
        <w:tabs>
          <w:tab w:val="num" w:pos="4734"/>
        </w:tabs>
        <w:ind w:left="4734" w:hanging="360"/>
      </w:pPr>
      <w:rPr>
        <w:rFonts w:ascii="Courier New" w:hAnsi="Courier New" w:cs="Courier New" w:hint="default"/>
      </w:rPr>
    </w:lvl>
    <w:lvl w:ilvl="5" w:tplc="0C0C0005" w:tentative="1">
      <w:start w:val="1"/>
      <w:numFmt w:val="bullet"/>
      <w:lvlText w:val=""/>
      <w:lvlJc w:val="left"/>
      <w:pPr>
        <w:tabs>
          <w:tab w:val="num" w:pos="5454"/>
        </w:tabs>
        <w:ind w:left="5454" w:hanging="360"/>
      </w:pPr>
      <w:rPr>
        <w:rFonts w:ascii="Wingdings" w:hAnsi="Wingdings" w:hint="default"/>
      </w:rPr>
    </w:lvl>
    <w:lvl w:ilvl="6" w:tplc="0C0C0001" w:tentative="1">
      <w:start w:val="1"/>
      <w:numFmt w:val="bullet"/>
      <w:lvlText w:val=""/>
      <w:lvlJc w:val="left"/>
      <w:pPr>
        <w:tabs>
          <w:tab w:val="num" w:pos="6174"/>
        </w:tabs>
        <w:ind w:left="6174" w:hanging="360"/>
      </w:pPr>
      <w:rPr>
        <w:rFonts w:ascii="Symbol" w:hAnsi="Symbol" w:hint="default"/>
      </w:rPr>
    </w:lvl>
    <w:lvl w:ilvl="7" w:tplc="0C0C0003" w:tentative="1">
      <w:start w:val="1"/>
      <w:numFmt w:val="bullet"/>
      <w:lvlText w:val="o"/>
      <w:lvlJc w:val="left"/>
      <w:pPr>
        <w:tabs>
          <w:tab w:val="num" w:pos="6894"/>
        </w:tabs>
        <w:ind w:left="6894" w:hanging="360"/>
      </w:pPr>
      <w:rPr>
        <w:rFonts w:ascii="Courier New" w:hAnsi="Courier New" w:cs="Courier New" w:hint="default"/>
      </w:rPr>
    </w:lvl>
    <w:lvl w:ilvl="8" w:tplc="0C0C0005" w:tentative="1">
      <w:start w:val="1"/>
      <w:numFmt w:val="bullet"/>
      <w:lvlText w:val=""/>
      <w:lvlJc w:val="left"/>
      <w:pPr>
        <w:tabs>
          <w:tab w:val="num" w:pos="7614"/>
        </w:tabs>
        <w:ind w:left="7614" w:hanging="360"/>
      </w:pPr>
      <w:rPr>
        <w:rFonts w:ascii="Wingdings" w:hAnsi="Wingdings" w:hint="default"/>
      </w:rPr>
    </w:lvl>
  </w:abstractNum>
  <w:abstractNum w:abstractNumId="12">
    <w:nsid w:val="7D8B04E6"/>
    <w:multiLevelType w:val="hybridMultilevel"/>
    <w:tmpl w:val="4686E892"/>
    <w:lvl w:ilvl="0" w:tplc="0C0C0001">
      <w:start w:val="1"/>
      <w:numFmt w:val="bullet"/>
      <w:lvlText w:val=""/>
      <w:lvlJc w:val="left"/>
      <w:pPr>
        <w:tabs>
          <w:tab w:val="num" w:pos="360"/>
        </w:tabs>
        <w:ind w:left="360" w:hanging="360"/>
      </w:pPr>
      <w:rPr>
        <w:rFonts w:ascii="Symbol" w:hAnsi="Symbol" w:hint="default"/>
      </w:rPr>
    </w:lvl>
    <w:lvl w:ilvl="1" w:tplc="0C0C0003" w:tentative="1">
      <w:start w:val="1"/>
      <w:numFmt w:val="bullet"/>
      <w:lvlText w:val="o"/>
      <w:lvlJc w:val="left"/>
      <w:pPr>
        <w:tabs>
          <w:tab w:val="num" w:pos="1080"/>
        </w:tabs>
        <w:ind w:left="1080" w:hanging="360"/>
      </w:pPr>
      <w:rPr>
        <w:rFonts w:ascii="Courier New" w:hAnsi="Courier New" w:cs="Courier New" w:hint="default"/>
      </w:rPr>
    </w:lvl>
    <w:lvl w:ilvl="2" w:tplc="0C0C0005" w:tentative="1">
      <w:start w:val="1"/>
      <w:numFmt w:val="bullet"/>
      <w:lvlText w:val=""/>
      <w:lvlJc w:val="left"/>
      <w:pPr>
        <w:tabs>
          <w:tab w:val="num" w:pos="1800"/>
        </w:tabs>
        <w:ind w:left="1800" w:hanging="360"/>
      </w:pPr>
      <w:rPr>
        <w:rFonts w:ascii="Wingdings" w:hAnsi="Wingdings" w:hint="default"/>
      </w:rPr>
    </w:lvl>
    <w:lvl w:ilvl="3" w:tplc="0C0C0001" w:tentative="1">
      <w:start w:val="1"/>
      <w:numFmt w:val="bullet"/>
      <w:lvlText w:val=""/>
      <w:lvlJc w:val="left"/>
      <w:pPr>
        <w:tabs>
          <w:tab w:val="num" w:pos="2520"/>
        </w:tabs>
        <w:ind w:left="2520" w:hanging="360"/>
      </w:pPr>
      <w:rPr>
        <w:rFonts w:ascii="Symbol" w:hAnsi="Symbol" w:hint="default"/>
      </w:rPr>
    </w:lvl>
    <w:lvl w:ilvl="4" w:tplc="0C0C0003" w:tentative="1">
      <w:start w:val="1"/>
      <w:numFmt w:val="bullet"/>
      <w:lvlText w:val="o"/>
      <w:lvlJc w:val="left"/>
      <w:pPr>
        <w:tabs>
          <w:tab w:val="num" w:pos="3240"/>
        </w:tabs>
        <w:ind w:left="3240" w:hanging="360"/>
      </w:pPr>
      <w:rPr>
        <w:rFonts w:ascii="Courier New" w:hAnsi="Courier New" w:cs="Courier New" w:hint="default"/>
      </w:rPr>
    </w:lvl>
    <w:lvl w:ilvl="5" w:tplc="0C0C0005" w:tentative="1">
      <w:start w:val="1"/>
      <w:numFmt w:val="bullet"/>
      <w:lvlText w:val=""/>
      <w:lvlJc w:val="left"/>
      <w:pPr>
        <w:tabs>
          <w:tab w:val="num" w:pos="3960"/>
        </w:tabs>
        <w:ind w:left="3960" w:hanging="360"/>
      </w:pPr>
      <w:rPr>
        <w:rFonts w:ascii="Wingdings" w:hAnsi="Wingdings" w:hint="default"/>
      </w:rPr>
    </w:lvl>
    <w:lvl w:ilvl="6" w:tplc="0C0C0001" w:tentative="1">
      <w:start w:val="1"/>
      <w:numFmt w:val="bullet"/>
      <w:lvlText w:val=""/>
      <w:lvlJc w:val="left"/>
      <w:pPr>
        <w:tabs>
          <w:tab w:val="num" w:pos="4680"/>
        </w:tabs>
        <w:ind w:left="4680" w:hanging="360"/>
      </w:pPr>
      <w:rPr>
        <w:rFonts w:ascii="Symbol" w:hAnsi="Symbol" w:hint="default"/>
      </w:rPr>
    </w:lvl>
    <w:lvl w:ilvl="7" w:tplc="0C0C0003" w:tentative="1">
      <w:start w:val="1"/>
      <w:numFmt w:val="bullet"/>
      <w:lvlText w:val="o"/>
      <w:lvlJc w:val="left"/>
      <w:pPr>
        <w:tabs>
          <w:tab w:val="num" w:pos="5400"/>
        </w:tabs>
        <w:ind w:left="5400" w:hanging="360"/>
      </w:pPr>
      <w:rPr>
        <w:rFonts w:ascii="Courier New" w:hAnsi="Courier New" w:cs="Courier New" w:hint="default"/>
      </w:rPr>
    </w:lvl>
    <w:lvl w:ilvl="8" w:tplc="0C0C0005" w:tentative="1">
      <w:start w:val="1"/>
      <w:numFmt w:val="bullet"/>
      <w:lvlText w:val=""/>
      <w:lvlJc w:val="left"/>
      <w:pPr>
        <w:tabs>
          <w:tab w:val="num" w:pos="6120"/>
        </w:tabs>
        <w:ind w:left="6120" w:hanging="360"/>
      </w:pPr>
      <w:rPr>
        <w:rFonts w:ascii="Wingdings" w:hAnsi="Wingdings" w:hint="default"/>
      </w:rPr>
    </w:lvl>
  </w:abstractNum>
  <w:num w:numId="1">
    <w:abstractNumId w:val="4"/>
  </w:num>
  <w:num w:numId="2">
    <w:abstractNumId w:val="6"/>
  </w:num>
  <w:num w:numId="3">
    <w:abstractNumId w:val="9"/>
  </w:num>
  <w:num w:numId="4">
    <w:abstractNumId w:val="8"/>
  </w:num>
  <w:num w:numId="5">
    <w:abstractNumId w:val="5"/>
  </w:num>
  <w:num w:numId="6">
    <w:abstractNumId w:val="7"/>
  </w:num>
  <w:num w:numId="7">
    <w:abstractNumId w:val="3"/>
  </w:num>
  <w:num w:numId="8">
    <w:abstractNumId w:val="11"/>
  </w:num>
  <w:num w:numId="9">
    <w:abstractNumId w:val="12"/>
  </w:num>
  <w:num w:numId="10">
    <w:abstractNumId w:val="1"/>
  </w:num>
  <w:num w:numId="11">
    <w:abstractNumId w:val="2"/>
  </w:num>
  <w:num w:numId="12">
    <w:abstractNumId w:val="1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22"/>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CFF"/>
    <w:rsid w:val="000079E9"/>
    <w:rsid w:val="00011B6B"/>
    <w:rsid w:val="00025AA1"/>
    <w:rsid w:val="000522E9"/>
    <w:rsid w:val="00071C64"/>
    <w:rsid w:val="00081232"/>
    <w:rsid w:val="000A37C1"/>
    <w:rsid w:val="000B7B77"/>
    <w:rsid w:val="000B7BCB"/>
    <w:rsid w:val="000D61D7"/>
    <w:rsid w:val="000E2136"/>
    <w:rsid w:val="000F1A94"/>
    <w:rsid w:val="0010108C"/>
    <w:rsid w:val="001439CA"/>
    <w:rsid w:val="00164927"/>
    <w:rsid w:val="0018643A"/>
    <w:rsid w:val="00195252"/>
    <w:rsid w:val="001A15AF"/>
    <w:rsid w:val="001B0E1B"/>
    <w:rsid w:val="001B3D3C"/>
    <w:rsid w:val="001B4C08"/>
    <w:rsid w:val="001B7757"/>
    <w:rsid w:val="001C5462"/>
    <w:rsid w:val="001E14F7"/>
    <w:rsid w:val="001E625F"/>
    <w:rsid w:val="00203B12"/>
    <w:rsid w:val="0020627B"/>
    <w:rsid w:val="002115C3"/>
    <w:rsid w:val="00217407"/>
    <w:rsid w:val="002358D8"/>
    <w:rsid w:val="0023791E"/>
    <w:rsid w:val="00243DA7"/>
    <w:rsid w:val="0025750D"/>
    <w:rsid w:val="0026363E"/>
    <w:rsid w:val="00266C8B"/>
    <w:rsid w:val="00271508"/>
    <w:rsid w:val="00284C16"/>
    <w:rsid w:val="00285374"/>
    <w:rsid w:val="002C49F6"/>
    <w:rsid w:val="002D04FA"/>
    <w:rsid w:val="002D775C"/>
    <w:rsid w:val="003078BF"/>
    <w:rsid w:val="00343284"/>
    <w:rsid w:val="00355B8D"/>
    <w:rsid w:val="0036212E"/>
    <w:rsid w:val="003703EE"/>
    <w:rsid w:val="00383DBE"/>
    <w:rsid w:val="0039084E"/>
    <w:rsid w:val="003B5E55"/>
    <w:rsid w:val="003C59C2"/>
    <w:rsid w:val="003D3230"/>
    <w:rsid w:val="003E3B1E"/>
    <w:rsid w:val="003F33BD"/>
    <w:rsid w:val="003F4B26"/>
    <w:rsid w:val="0040096A"/>
    <w:rsid w:val="004128FC"/>
    <w:rsid w:val="004131EC"/>
    <w:rsid w:val="004324D8"/>
    <w:rsid w:val="00435D09"/>
    <w:rsid w:val="00441F58"/>
    <w:rsid w:val="00442CFF"/>
    <w:rsid w:val="004501BF"/>
    <w:rsid w:val="00454AA8"/>
    <w:rsid w:val="00454D9E"/>
    <w:rsid w:val="00464966"/>
    <w:rsid w:val="00485862"/>
    <w:rsid w:val="00486AC8"/>
    <w:rsid w:val="00495598"/>
    <w:rsid w:val="004A34FD"/>
    <w:rsid w:val="004F3326"/>
    <w:rsid w:val="004F44B6"/>
    <w:rsid w:val="005041A0"/>
    <w:rsid w:val="005063C5"/>
    <w:rsid w:val="00520059"/>
    <w:rsid w:val="00522F9F"/>
    <w:rsid w:val="005268BD"/>
    <w:rsid w:val="00550B49"/>
    <w:rsid w:val="005704D2"/>
    <w:rsid w:val="005956D7"/>
    <w:rsid w:val="005A7FBF"/>
    <w:rsid w:val="005E4E5F"/>
    <w:rsid w:val="005E7E34"/>
    <w:rsid w:val="006240C0"/>
    <w:rsid w:val="00637F34"/>
    <w:rsid w:val="00654878"/>
    <w:rsid w:val="00660DDA"/>
    <w:rsid w:val="00663EA7"/>
    <w:rsid w:val="006859A6"/>
    <w:rsid w:val="00696671"/>
    <w:rsid w:val="006A6771"/>
    <w:rsid w:val="006B771D"/>
    <w:rsid w:val="006C0414"/>
    <w:rsid w:val="006C3F66"/>
    <w:rsid w:val="006C4236"/>
    <w:rsid w:val="00707F55"/>
    <w:rsid w:val="00712F1F"/>
    <w:rsid w:val="00733CDF"/>
    <w:rsid w:val="007438CF"/>
    <w:rsid w:val="00746B7C"/>
    <w:rsid w:val="00751752"/>
    <w:rsid w:val="007574A8"/>
    <w:rsid w:val="007609EA"/>
    <w:rsid w:val="007748C8"/>
    <w:rsid w:val="007A7919"/>
    <w:rsid w:val="007B6480"/>
    <w:rsid w:val="007C2847"/>
    <w:rsid w:val="007C6EEA"/>
    <w:rsid w:val="007D327D"/>
    <w:rsid w:val="007D3380"/>
    <w:rsid w:val="007E0397"/>
    <w:rsid w:val="007E5C69"/>
    <w:rsid w:val="00807539"/>
    <w:rsid w:val="00861B80"/>
    <w:rsid w:val="00874BE9"/>
    <w:rsid w:val="00886917"/>
    <w:rsid w:val="008A2ECC"/>
    <w:rsid w:val="008E34E7"/>
    <w:rsid w:val="008E77FD"/>
    <w:rsid w:val="008F167F"/>
    <w:rsid w:val="008F7390"/>
    <w:rsid w:val="009000BA"/>
    <w:rsid w:val="00902CA0"/>
    <w:rsid w:val="00907752"/>
    <w:rsid w:val="0091355E"/>
    <w:rsid w:val="009140C2"/>
    <w:rsid w:val="009304F4"/>
    <w:rsid w:val="00936AD8"/>
    <w:rsid w:val="00940D97"/>
    <w:rsid w:val="00942D73"/>
    <w:rsid w:val="00951CED"/>
    <w:rsid w:val="009559D5"/>
    <w:rsid w:val="00962D48"/>
    <w:rsid w:val="00981EA1"/>
    <w:rsid w:val="00984A6A"/>
    <w:rsid w:val="00986C03"/>
    <w:rsid w:val="009A72B4"/>
    <w:rsid w:val="009B604C"/>
    <w:rsid w:val="009B742D"/>
    <w:rsid w:val="00A24A11"/>
    <w:rsid w:val="00A32AE2"/>
    <w:rsid w:val="00A33659"/>
    <w:rsid w:val="00A41D91"/>
    <w:rsid w:val="00A4593F"/>
    <w:rsid w:val="00A6048D"/>
    <w:rsid w:val="00A67574"/>
    <w:rsid w:val="00A70393"/>
    <w:rsid w:val="00A73462"/>
    <w:rsid w:val="00AC0C3B"/>
    <w:rsid w:val="00AE0AB4"/>
    <w:rsid w:val="00AE2D59"/>
    <w:rsid w:val="00AE5FEB"/>
    <w:rsid w:val="00B10E01"/>
    <w:rsid w:val="00B32584"/>
    <w:rsid w:val="00B44085"/>
    <w:rsid w:val="00B537A3"/>
    <w:rsid w:val="00B75113"/>
    <w:rsid w:val="00BA564E"/>
    <w:rsid w:val="00BC4292"/>
    <w:rsid w:val="00BC78F5"/>
    <w:rsid w:val="00BD07A6"/>
    <w:rsid w:val="00BF6702"/>
    <w:rsid w:val="00C03C51"/>
    <w:rsid w:val="00C1568C"/>
    <w:rsid w:val="00C20EF7"/>
    <w:rsid w:val="00C21062"/>
    <w:rsid w:val="00C21B6B"/>
    <w:rsid w:val="00C3649F"/>
    <w:rsid w:val="00C36EC9"/>
    <w:rsid w:val="00C41CDB"/>
    <w:rsid w:val="00C46836"/>
    <w:rsid w:val="00C478E6"/>
    <w:rsid w:val="00C502D9"/>
    <w:rsid w:val="00C63767"/>
    <w:rsid w:val="00C7658F"/>
    <w:rsid w:val="00C81BA4"/>
    <w:rsid w:val="00C92DB7"/>
    <w:rsid w:val="00CC07F8"/>
    <w:rsid w:val="00CC6279"/>
    <w:rsid w:val="00CD30DE"/>
    <w:rsid w:val="00CE5BD2"/>
    <w:rsid w:val="00CF6E9D"/>
    <w:rsid w:val="00D30528"/>
    <w:rsid w:val="00D305BD"/>
    <w:rsid w:val="00D30A8B"/>
    <w:rsid w:val="00D31F1B"/>
    <w:rsid w:val="00D3475F"/>
    <w:rsid w:val="00D4274B"/>
    <w:rsid w:val="00D73208"/>
    <w:rsid w:val="00D74EA8"/>
    <w:rsid w:val="00D85A55"/>
    <w:rsid w:val="00D85E83"/>
    <w:rsid w:val="00DA6AA0"/>
    <w:rsid w:val="00DB4048"/>
    <w:rsid w:val="00DB4A29"/>
    <w:rsid w:val="00DC3492"/>
    <w:rsid w:val="00DC6A97"/>
    <w:rsid w:val="00DD29BE"/>
    <w:rsid w:val="00E02C31"/>
    <w:rsid w:val="00E132E9"/>
    <w:rsid w:val="00E16BDD"/>
    <w:rsid w:val="00E16F3B"/>
    <w:rsid w:val="00E22F5A"/>
    <w:rsid w:val="00E41307"/>
    <w:rsid w:val="00E5678B"/>
    <w:rsid w:val="00E612DD"/>
    <w:rsid w:val="00E656E7"/>
    <w:rsid w:val="00E667E6"/>
    <w:rsid w:val="00E67F9B"/>
    <w:rsid w:val="00E75074"/>
    <w:rsid w:val="00E94CAB"/>
    <w:rsid w:val="00EA168E"/>
    <w:rsid w:val="00EA47D7"/>
    <w:rsid w:val="00EB785E"/>
    <w:rsid w:val="00EE1231"/>
    <w:rsid w:val="00EE1F22"/>
    <w:rsid w:val="00EF06FB"/>
    <w:rsid w:val="00F1186E"/>
    <w:rsid w:val="00F26435"/>
    <w:rsid w:val="00F30D16"/>
    <w:rsid w:val="00F34648"/>
    <w:rsid w:val="00F36D8C"/>
    <w:rsid w:val="00F40642"/>
    <w:rsid w:val="00F4091D"/>
    <w:rsid w:val="00F62BE6"/>
    <w:rsid w:val="00FA327D"/>
    <w:rsid w:val="00FC0919"/>
    <w:rsid w:val="00FC3CC5"/>
    <w:rsid w:val="00FC4E14"/>
    <w:rsid w:val="00FD4FE8"/>
    <w:rsid w:val="00FD5F13"/>
    <w:rsid w:val="00FE1816"/>
    <w:rsid w:val="00FE26F5"/>
    <w:rsid w:val="00FE4575"/>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6C257BE4"/>
  <w15:docId w15:val="{39E219B6-E2BE-4212-98AD-13272D69B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fr-CA" w:eastAsia="fr-CA" w:bidi="ar-SA"/>
      </w:rPr>
    </w:rPrDefault>
    <w:pPrDefault>
      <w:pPr>
        <w:ind w:left="567" w:firstLine="142"/>
      </w:pPr>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326"/>
    <w:rPr>
      <w:lang w:eastAsia="en-US"/>
    </w:rPr>
  </w:style>
  <w:style w:type="paragraph" w:styleId="Titre1">
    <w:name w:val="heading 1"/>
    <w:basedOn w:val="Normal"/>
    <w:next w:val="Normal"/>
    <w:link w:val="Titre1Car"/>
    <w:uiPriority w:val="99"/>
    <w:qFormat/>
    <w:rsid w:val="00861B80"/>
    <w:pPr>
      <w:keepNext/>
      <w:outlineLvl w:val="0"/>
    </w:pPr>
    <w:rPr>
      <w:rFonts w:ascii="Univers" w:eastAsia="Times New Roman" w:hAnsi="Univers"/>
      <w:b/>
      <w:bCs/>
      <w:sz w:val="28"/>
      <w:szCs w:val="28"/>
      <w:lang w:eastAsia="fr-CA"/>
    </w:rPr>
  </w:style>
  <w:style w:type="paragraph" w:styleId="Titre2">
    <w:name w:val="heading 2"/>
    <w:basedOn w:val="Normal"/>
    <w:next w:val="Normal"/>
    <w:link w:val="Titre2Car"/>
    <w:qFormat/>
    <w:locked/>
    <w:rsid w:val="007E0397"/>
    <w:pPr>
      <w:keepNext/>
      <w:spacing w:before="240" w:after="60"/>
      <w:outlineLvl w:val="1"/>
    </w:pPr>
    <w:rPr>
      <w:rFonts w:ascii="Arial" w:eastAsia="Times New Roman" w:hAnsi="Arial" w:cs="Arial"/>
      <w:b/>
      <w:bCs/>
      <w:i/>
      <w:iCs/>
      <w:sz w:val="28"/>
      <w:szCs w:val="28"/>
      <w:lang w:eastAsia="fr-CA"/>
    </w:rPr>
  </w:style>
  <w:style w:type="paragraph" w:styleId="Titre3">
    <w:name w:val="heading 3"/>
    <w:basedOn w:val="Normal"/>
    <w:next w:val="Normal"/>
    <w:link w:val="Titre3Car"/>
    <w:qFormat/>
    <w:locked/>
    <w:rsid w:val="007E0397"/>
    <w:pPr>
      <w:keepNext/>
      <w:spacing w:before="240" w:after="60"/>
      <w:outlineLvl w:val="2"/>
    </w:pPr>
    <w:rPr>
      <w:rFonts w:ascii="Arial" w:eastAsia="Times New Roman" w:hAnsi="Arial" w:cs="Arial"/>
      <w:b/>
      <w:bCs/>
      <w:sz w:val="26"/>
      <w:szCs w:val="26"/>
      <w:lang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locked/>
    <w:rsid w:val="00861B80"/>
    <w:rPr>
      <w:rFonts w:ascii="Univers" w:hAnsi="Univers" w:cs="Times New Roman"/>
      <w:b/>
      <w:bCs/>
      <w:sz w:val="28"/>
      <w:szCs w:val="28"/>
      <w:lang w:eastAsia="fr-CA"/>
    </w:rPr>
  </w:style>
  <w:style w:type="table" w:styleId="Grilledutableau">
    <w:name w:val="Table Grid"/>
    <w:basedOn w:val="TableauNormal"/>
    <w:uiPriority w:val="99"/>
    <w:rsid w:val="00442CF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rsid w:val="00C92DB7"/>
    <w:pPr>
      <w:tabs>
        <w:tab w:val="center" w:pos="4320"/>
        <w:tab w:val="right" w:pos="8640"/>
      </w:tabs>
    </w:pPr>
  </w:style>
  <w:style w:type="character" w:customStyle="1" w:styleId="En-tteCar">
    <w:name w:val="En-tête Car"/>
    <w:basedOn w:val="Policepardfaut"/>
    <w:link w:val="En-tte"/>
    <w:uiPriority w:val="99"/>
    <w:locked/>
    <w:rsid w:val="00C92DB7"/>
    <w:rPr>
      <w:rFonts w:cs="Times New Roman"/>
    </w:rPr>
  </w:style>
  <w:style w:type="paragraph" w:styleId="Pieddepage">
    <w:name w:val="footer"/>
    <w:basedOn w:val="Normal"/>
    <w:link w:val="PieddepageCar"/>
    <w:uiPriority w:val="99"/>
    <w:rsid w:val="00C92DB7"/>
    <w:pPr>
      <w:tabs>
        <w:tab w:val="center" w:pos="4320"/>
        <w:tab w:val="right" w:pos="8640"/>
      </w:tabs>
    </w:pPr>
  </w:style>
  <w:style w:type="character" w:customStyle="1" w:styleId="PieddepageCar">
    <w:name w:val="Pied de page Car"/>
    <w:basedOn w:val="Policepardfaut"/>
    <w:link w:val="Pieddepage"/>
    <w:uiPriority w:val="99"/>
    <w:locked/>
    <w:rsid w:val="00C92DB7"/>
    <w:rPr>
      <w:rFonts w:cs="Times New Roman"/>
    </w:rPr>
  </w:style>
  <w:style w:type="paragraph" w:styleId="Paragraphedeliste">
    <w:name w:val="List Paragraph"/>
    <w:basedOn w:val="Normal"/>
    <w:uiPriority w:val="99"/>
    <w:qFormat/>
    <w:rsid w:val="00861B80"/>
    <w:pPr>
      <w:ind w:left="720"/>
      <w:contextualSpacing/>
    </w:pPr>
  </w:style>
  <w:style w:type="character" w:customStyle="1" w:styleId="Titre2Car">
    <w:name w:val="Titre 2 Car"/>
    <w:basedOn w:val="Policepardfaut"/>
    <w:link w:val="Titre2"/>
    <w:rsid w:val="007E0397"/>
    <w:rPr>
      <w:rFonts w:ascii="Arial" w:eastAsia="Times New Roman" w:hAnsi="Arial" w:cs="Arial"/>
      <w:b/>
      <w:bCs/>
      <w:i/>
      <w:iCs/>
      <w:sz w:val="28"/>
      <w:szCs w:val="28"/>
    </w:rPr>
  </w:style>
  <w:style w:type="character" w:customStyle="1" w:styleId="Titre3Car">
    <w:name w:val="Titre 3 Car"/>
    <w:basedOn w:val="Policepardfaut"/>
    <w:link w:val="Titre3"/>
    <w:rsid w:val="007E0397"/>
    <w:rPr>
      <w:rFonts w:ascii="Arial" w:eastAsia="Times New Roman" w:hAnsi="Arial" w:cs="Arial"/>
      <w:b/>
      <w:bCs/>
      <w:sz w:val="26"/>
      <w:szCs w:val="26"/>
    </w:rPr>
  </w:style>
  <w:style w:type="character" w:customStyle="1" w:styleId="Car">
    <w:name w:val="Car"/>
    <w:rsid w:val="00FD5F13"/>
    <w:rPr>
      <w:rFonts w:ascii="Univers" w:hAnsi="Univers"/>
      <w:b/>
      <w:bCs/>
      <w:sz w:val="28"/>
      <w:szCs w:val="28"/>
      <w:lang w:val="fr-CA" w:eastAsia="fr-CA" w:bidi="ar-SA"/>
    </w:rPr>
  </w:style>
  <w:style w:type="paragraph" w:customStyle="1" w:styleId="Paragraphedeliste1">
    <w:name w:val="Paragraphe de liste1"/>
    <w:basedOn w:val="Normal"/>
    <w:qFormat/>
    <w:rsid w:val="00FD5F13"/>
    <w:pPr>
      <w:ind w:left="720" w:firstLine="0"/>
      <w:contextualSpacing/>
    </w:pPr>
    <w:rPr>
      <w:rFonts w:ascii="Cambria" w:eastAsia="Cambria" w:hAnsi="Cambria"/>
      <w:sz w:val="24"/>
      <w:szCs w:val="24"/>
      <w:lang w:val="en-US"/>
    </w:rPr>
  </w:style>
  <w:style w:type="paragraph" w:styleId="Textedebulles">
    <w:name w:val="Balloon Text"/>
    <w:basedOn w:val="Normal"/>
    <w:link w:val="TextedebullesCar"/>
    <w:uiPriority w:val="99"/>
    <w:semiHidden/>
    <w:unhideWhenUsed/>
    <w:rsid w:val="001B0E1B"/>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1B0E1B"/>
    <w:rPr>
      <w:rFonts w:ascii="Lucida Grande" w:hAnsi="Lucida Grande" w:cs="Lucida Grande"/>
      <w:sz w:val="18"/>
      <w:szCs w:val="18"/>
      <w:lang w:eastAsia="en-US"/>
    </w:rPr>
  </w:style>
  <w:style w:type="character" w:styleId="Lienhypertexte">
    <w:name w:val="Hyperlink"/>
    <w:basedOn w:val="Policepardfaut"/>
    <w:rsid w:val="00DB4A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ucast.org/fileadmin/src/media/PDFs/EUCAST_files/Resistance_mechanisms/EUCAST_" TargetMode="Externa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DFA1EE-8576-407A-A108-58F52801E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1733</Words>
  <Characters>10136</Characters>
  <Application>Microsoft Office Word</Application>
  <DocSecurity>0</DocSecurity>
  <Lines>84</Lines>
  <Paragraphs>23</Paragraphs>
  <ScaleCrop>false</ScaleCrop>
  <HeadingPairs>
    <vt:vector size="2" baseType="variant">
      <vt:variant>
        <vt:lpstr>Titre</vt:lpstr>
      </vt:variant>
      <vt:variant>
        <vt:i4>1</vt:i4>
      </vt:variant>
    </vt:vector>
  </HeadingPairs>
  <TitlesOfParts>
    <vt:vector size="1" baseType="lpstr">
      <vt:lpstr/>
    </vt:vector>
  </TitlesOfParts>
  <Company>Hôpital Maisonneuve-Rosemont</Company>
  <LinksUpToDate>false</LinksUpToDate>
  <CharactersWithSpaces>11846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Marie-France Gionet</dc:creator>
  <cp:keywords/>
  <dc:description/>
  <cp:lastModifiedBy>Jean Longtin</cp:lastModifiedBy>
  <cp:revision>3</cp:revision>
  <cp:lastPrinted>2016-01-12T18:42:00Z</cp:lastPrinted>
  <dcterms:created xsi:type="dcterms:W3CDTF">2016-07-11T17:14:00Z</dcterms:created>
  <dcterms:modified xsi:type="dcterms:W3CDTF">2016-07-11T17:15:00Z</dcterms:modified>
</cp:coreProperties>
</file>